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84" w:rsidRDefault="00C73784" w:rsidP="00C73784">
      <w:pPr>
        <w:rPr>
          <w:sz w:val="20"/>
          <w:szCs w:val="20"/>
          <w:lang w:val="it-IT"/>
        </w:rPr>
      </w:pPr>
    </w:p>
    <w:p w:rsidR="00C73784" w:rsidRPr="0087119B" w:rsidRDefault="00C73784" w:rsidP="00C73784">
      <w:pPr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>Liceo ginnasio stat</w:t>
      </w:r>
      <w:r w:rsidRPr="0087119B">
        <w:rPr>
          <w:sz w:val="20"/>
          <w:szCs w:val="20"/>
          <w:lang w:val="it-IT"/>
        </w:rPr>
        <w:t>a</w:t>
      </w:r>
      <w:r w:rsidRPr="00547279">
        <w:rPr>
          <w:sz w:val="20"/>
          <w:szCs w:val="20"/>
          <w:lang w:val="it-IT"/>
        </w:rPr>
        <w:t xml:space="preserve">le </w:t>
      </w:r>
      <w:r w:rsidRPr="0087119B">
        <w:rPr>
          <w:sz w:val="20"/>
          <w:szCs w:val="20"/>
          <w:lang w:val="it-IT"/>
        </w:rPr>
        <w:t>“</w:t>
      </w:r>
      <w:r>
        <w:rPr>
          <w:sz w:val="20"/>
          <w:szCs w:val="20"/>
          <w:lang w:val="it-IT"/>
        </w:rPr>
        <w:t>Ugo Foscolo”</w:t>
      </w:r>
    </w:p>
    <w:p w:rsidR="00C73784" w:rsidRPr="007D2E4D" w:rsidRDefault="00C73784" w:rsidP="00C73784">
      <w:pPr>
        <w:jc w:val="right"/>
        <w:rPr>
          <w:sz w:val="20"/>
          <w:szCs w:val="20"/>
          <w:lang w:val="it-IT"/>
        </w:rPr>
      </w:pPr>
    </w:p>
    <w:p w:rsidR="00C73784" w:rsidRPr="0087119B" w:rsidRDefault="00C73784" w:rsidP="00C73784">
      <w:pPr>
        <w:pStyle w:val="Titolo1"/>
        <w:jc w:val="left"/>
        <w:rPr>
          <w:sz w:val="20"/>
          <w:szCs w:val="20"/>
        </w:rPr>
      </w:pPr>
      <w:r w:rsidRPr="0087119B">
        <w:rPr>
          <w:sz w:val="20"/>
          <w:szCs w:val="20"/>
        </w:rPr>
        <w:t xml:space="preserve">Programma di </w:t>
      </w:r>
      <w:r w:rsidRPr="0087119B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>taliano</w:t>
      </w:r>
    </w:p>
    <w:p w:rsidR="00C73784" w:rsidRDefault="00C73784" w:rsidP="00C73784">
      <w:pPr>
        <w:pStyle w:val="Pidipagina"/>
        <w:tabs>
          <w:tab w:val="clear" w:pos="4819"/>
          <w:tab w:val="clear" w:pos="9638"/>
        </w:tabs>
        <w:jc w:val="both"/>
        <w:rPr>
          <w:sz w:val="20"/>
          <w:szCs w:val="20"/>
          <w:lang w:val="it-IT"/>
        </w:rPr>
      </w:pPr>
    </w:p>
    <w:p w:rsidR="00C73784" w:rsidRPr="0087119B" w:rsidRDefault="00C73784" w:rsidP="00C73784">
      <w:pPr>
        <w:pStyle w:val="Pidipagina"/>
        <w:tabs>
          <w:tab w:val="clear" w:pos="4819"/>
          <w:tab w:val="clear" w:pos="9638"/>
        </w:tabs>
        <w:rPr>
          <w:sz w:val="20"/>
          <w:szCs w:val="20"/>
          <w:lang w:val="it-IT"/>
        </w:rPr>
      </w:pPr>
      <w:r w:rsidRPr="0087119B">
        <w:rPr>
          <w:sz w:val="20"/>
          <w:szCs w:val="20"/>
          <w:lang w:val="it-IT"/>
        </w:rPr>
        <w:t>Docente: Arianna Palumbo</w:t>
      </w:r>
    </w:p>
    <w:p w:rsidR="00C73784" w:rsidRPr="0087119B" w:rsidRDefault="00C73784" w:rsidP="00C73784">
      <w:pPr>
        <w:jc w:val="right"/>
        <w:rPr>
          <w:sz w:val="20"/>
          <w:szCs w:val="20"/>
          <w:lang w:val="it-IT"/>
        </w:rPr>
      </w:pPr>
      <w:proofErr w:type="spellStart"/>
      <w:r w:rsidRPr="00547279">
        <w:rPr>
          <w:sz w:val="20"/>
          <w:szCs w:val="20"/>
          <w:lang w:val="it-IT"/>
        </w:rPr>
        <w:t>a.s.</w:t>
      </w:r>
      <w:proofErr w:type="spellEnd"/>
      <w:r w:rsidRPr="00547279">
        <w:rPr>
          <w:sz w:val="20"/>
          <w:szCs w:val="20"/>
          <w:lang w:val="it-IT"/>
        </w:rPr>
        <w:t xml:space="preserve"> </w:t>
      </w:r>
      <w:r>
        <w:rPr>
          <w:sz w:val="20"/>
          <w:szCs w:val="20"/>
          <w:lang w:val="it-IT"/>
        </w:rPr>
        <w:t>2013</w:t>
      </w:r>
      <w:r w:rsidRPr="00547279">
        <w:rPr>
          <w:sz w:val="20"/>
          <w:szCs w:val="20"/>
          <w:lang w:val="it-IT"/>
        </w:rPr>
        <w:t>/20</w:t>
      </w:r>
      <w:r>
        <w:rPr>
          <w:sz w:val="20"/>
          <w:szCs w:val="20"/>
          <w:lang w:val="it-IT"/>
        </w:rPr>
        <w:t>14</w:t>
      </w:r>
    </w:p>
    <w:p w:rsidR="00C73784" w:rsidRPr="0087119B" w:rsidRDefault="00C73784" w:rsidP="00C73784">
      <w:pPr>
        <w:jc w:val="right"/>
        <w:rPr>
          <w:b/>
          <w:bCs/>
          <w:sz w:val="20"/>
          <w:szCs w:val="20"/>
          <w:lang w:val="it-IT"/>
        </w:rPr>
      </w:pPr>
    </w:p>
    <w:p w:rsidR="00C73784" w:rsidRPr="00547279" w:rsidRDefault="00C73784" w:rsidP="00C73784">
      <w:pPr>
        <w:jc w:val="right"/>
        <w:rPr>
          <w:b/>
          <w:bCs/>
          <w:sz w:val="20"/>
          <w:szCs w:val="20"/>
          <w:lang w:val="it-IT"/>
        </w:rPr>
      </w:pPr>
      <w:r w:rsidRPr="00547279">
        <w:rPr>
          <w:b/>
          <w:bCs/>
          <w:sz w:val="20"/>
          <w:szCs w:val="20"/>
          <w:lang w:val="it-IT"/>
        </w:rPr>
        <w:t xml:space="preserve">Classe </w:t>
      </w:r>
      <w:r>
        <w:rPr>
          <w:b/>
          <w:bCs/>
          <w:sz w:val="20"/>
          <w:szCs w:val="20"/>
          <w:lang w:val="it-IT"/>
        </w:rPr>
        <w:t>I C</w:t>
      </w:r>
    </w:p>
    <w:p w:rsidR="00C73784" w:rsidRPr="0087119B" w:rsidRDefault="00312F56" w:rsidP="00C73784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Modulo</w:t>
      </w:r>
      <w:r w:rsidR="00C73784" w:rsidRPr="00547279">
        <w:rPr>
          <w:sz w:val="20"/>
          <w:szCs w:val="20"/>
          <w:lang w:val="it-IT"/>
        </w:rPr>
        <w:t xml:space="preserve"> A  Strutture della lingua  </w:t>
      </w:r>
    </w:p>
    <w:p w:rsidR="00C73784" w:rsidRPr="00E53369" w:rsidRDefault="00C73784" w:rsidP="00C73784">
      <w:pPr>
        <w:jc w:val="both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 xml:space="preserve">                                                                                         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73784" w:rsidRPr="00312F56" w:rsidTr="002D4F75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C73784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Test d’ingresso</w:t>
            </w:r>
          </w:p>
          <w:p w:rsidR="00C73784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Ortografia ed interpunzione.</w:t>
            </w:r>
          </w:p>
          <w:p w:rsidR="00C73784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Ripetizione del verbo: la coniugazione, i modi, la diatesi verbale, i tempi, i verbi servili, fraseologici, difettivi, verbi copulativi.</w:t>
            </w:r>
          </w:p>
          <w:p w:rsidR="00C73784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Ripetizione di pronomi e aggettivi.</w:t>
            </w:r>
          </w:p>
          <w:p w:rsidR="00C73784" w:rsidRPr="00A80A98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Ripetizione di preposizioni e avverbi.</w:t>
            </w:r>
          </w:p>
        </w:tc>
      </w:tr>
      <w:tr w:rsidR="00C73784" w:rsidRPr="00C73784" w:rsidTr="002D4F75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C73784" w:rsidRPr="00C73784" w:rsidRDefault="00C73784" w:rsidP="00C73784">
            <w:pPr>
              <w:jc w:val="both"/>
              <w:rPr>
                <w:sz w:val="20"/>
                <w:szCs w:val="20"/>
                <w:lang w:val="it-IT"/>
              </w:rPr>
            </w:pPr>
          </w:p>
          <w:p w:rsidR="00C73784" w:rsidRDefault="00C73784" w:rsidP="00C73784">
            <w:pPr>
              <w:pStyle w:val="Paragrafoelenco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struttura della frase semplice: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soggetto </w:t>
            </w:r>
          </w:p>
          <w:p w:rsidR="00C73784" w:rsidRPr="00A80A98" w:rsidRDefault="00C73784" w:rsidP="00C73784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predicato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attributo e l’apposizione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complementi: oggetto, predicativo;</w:t>
            </w:r>
          </w:p>
          <w:p w:rsidR="00C73784" w:rsidRPr="005263C1" w:rsidRDefault="00C73784" w:rsidP="00C73784">
            <w:pPr>
              <w:pStyle w:val="Paragrafoelenco"/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complementi indiretti:</w:t>
            </w:r>
            <w:r w:rsidRPr="005263C1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specificazione, </w:t>
            </w:r>
            <w:r w:rsidRPr="005263C1">
              <w:rPr>
                <w:sz w:val="20"/>
                <w:szCs w:val="20"/>
                <w:lang w:val="it-IT"/>
              </w:rPr>
              <w:t>termine, agente, causa efficiente, partitivo, denominazione, di luogo,</w:t>
            </w:r>
            <w:r>
              <w:rPr>
                <w:sz w:val="20"/>
                <w:szCs w:val="20"/>
                <w:lang w:val="it-IT"/>
              </w:rPr>
              <w:t>compagnia, mezzo, modo,</w:t>
            </w:r>
            <w:r w:rsidRPr="005263C1">
              <w:rPr>
                <w:sz w:val="20"/>
                <w:szCs w:val="20"/>
                <w:lang w:val="it-IT"/>
              </w:rPr>
              <w:t xml:space="preserve"> quantità, estensione</w:t>
            </w:r>
            <w:r>
              <w:rPr>
                <w:sz w:val="20"/>
                <w:szCs w:val="20"/>
                <w:lang w:val="it-IT"/>
              </w:rPr>
              <w:t>,</w:t>
            </w:r>
            <w:r w:rsidRPr="005263C1">
              <w:rPr>
                <w:sz w:val="20"/>
                <w:szCs w:val="20"/>
                <w:lang w:val="it-IT"/>
              </w:rPr>
              <w:t xml:space="preserve"> età, materia, esclusione.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6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frase semplice e la frase complessa</w:t>
            </w:r>
          </w:p>
          <w:p w:rsidR="00C73784" w:rsidRPr="00547279" w:rsidRDefault="00C73784" w:rsidP="00C73784">
            <w:pPr>
              <w:pStyle w:val="Paragrafoelenco"/>
              <w:numPr>
                <w:ilvl w:val="0"/>
                <w:numId w:val="12"/>
              </w:numPr>
              <w:jc w:val="both"/>
              <w:rPr>
                <w:sz w:val="20"/>
                <w:szCs w:val="20"/>
                <w:lang w:val="it-IT"/>
              </w:rPr>
            </w:pPr>
            <w:r w:rsidRPr="00B0517F">
              <w:rPr>
                <w:sz w:val="20"/>
                <w:szCs w:val="20"/>
                <w:lang w:val="it-IT"/>
              </w:rPr>
              <w:t>Tipi di frase semplice : dichiarative, semplici, complesse, interrogative, esclamative, volitive.</w:t>
            </w:r>
          </w:p>
          <w:p w:rsidR="00C73784" w:rsidRPr="00997B9D" w:rsidRDefault="00C73784" w:rsidP="00C73784">
            <w:pPr>
              <w:pStyle w:val="Paragrafoelenco"/>
              <w:numPr>
                <w:ilvl w:val="0"/>
                <w:numId w:val="1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L’uso dei tempi verbali: i valori del presente (di consuetudine, atemporale, storico); i valori dell’imperfetto (descrittivo, narrativo, di consuetudine, di cortesia); i valori del futuro (suppositivo, di dubbio, concessivo, di ordine)</w:t>
            </w:r>
          </w:p>
          <w:p w:rsidR="00C73784" w:rsidRPr="00997B9D" w:rsidRDefault="00C73784" w:rsidP="00C73784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Frase semplice e frase complessa:accenni sulle proposizioni</w:t>
            </w:r>
          </w:p>
          <w:p w:rsidR="00C73784" w:rsidRPr="00997B9D" w:rsidRDefault="00C73784" w:rsidP="00C73784">
            <w:pPr>
              <w:pStyle w:val="Paragrafoelenco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it-IT"/>
              </w:rPr>
            </w:pPr>
            <w:r w:rsidRPr="00D551C0">
              <w:rPr>
                <w:sz w:val="20"/>
                <w:szCs w:val="20"/>
                <w:lang w:val="it-IT"/>
              </w:rPr>
              <w:t xml:space="preserve">La sintassi della frase complessa: </w:t>
            </w:r>
          </w:p>
          <w:p w:rsidR="00C73784" w:rsidRPr="00D551C0" w:rsidRDefault="00C73784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87119B">
              <w:rPr>
                <w:sz w:val="20"/>
                <w:szCs w:val="20"/>
              </w:rPr>
              <w:t>Coordinazione/subordinazione</w:t>
            </w:r>
          </w:p>
          <w:p w:rsidR="00C73784" w:rsidRPr="005263C1" w:rsidRDefault="00C73784" w:rsidP="00C73784">
            <w:pPr>
              <w:pStyle w:val="Paragrafoelenco"/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 subordinate esplicite ed implicite, l’uso dei tempi nelle subordinate</w:t>
            </w:r>
          </w:p>
          <w:p w:rsidR="00C73784" w:rsidRDefault="00C73784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nucleo della frase: il predicato verbale e il predicato nominale</w:t>
            </w:r>
          </w:p>
          <w:p w:rsidR="00C73784" w:rsidRDefault="00C73784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frase nominale</w:t>
            </w:r>
          </w:p>
          <w:p w:rsidR="00C73784" w:rsidRPr="00547279" w:rsidRDefault="00C73784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verbi predicativi impersonali; i verbi transitivi, i verbi intransitivi, i verbi copulativi; i verbi con più costruzioni</w:t>
            </w:r>
          </w:p>
          <w:p w:rsidR="00C73784" w:rsidRPr="0002319A" w:rsidRDefault="00C73784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87119B">
              <w:rPr>
                <w:sz w:val="20"/>
                <w:szCs w:val="20"/>
              </w:rPr>
              <w:t>Proposizioni completiv</w:t>
            </w:r>
            <w:r>
              <w:rPr>
                <w:sz w:val="20"/>
                <w:szCs w:val="20"/>
                <w:lang w:val="it-IT"/>
              </w:rPr>
              <w:t>e</w:t>
            </w:r>
          </w:p>
          <w:p w:rsidR="0002319A" w:rsidRPr="0002319A" w:rsidRDefault="0002319A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Proposizione causale</w:t>
            </w:r>
          </w:p>
          <w:p w:rsidR="0002319A" w:rsidRPr="0002319A" w:rsidRDefault="0002319A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Proposizione temporale</w:t>
            </w:r>
          </w:p>
          <w:p w:rsidR="0002319A" w:rsidRPr="0002319A" w:rsidRDefault="0002319A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Proposizione consecutiva</w:t>
            </w:r>
          </w:p>
          <w:p w:rsidR="0002319A" w:rsidRPr="00C73784" w:rsidRDefault="0002319A" w:rsidP="00C73784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>Proposizione finale</w:t>
            </w:r>
          </w:p>
        </w:tc>
      </w:tr>
    </w:tbl>
    <w:p w:rsidR="00C73784" w:rsidRPr="00A80A98" w:rsidRDefault="00C73784" w:rsidP="00C73784">
      <w:pPr>
        <w:jc w:val="both"/>
        <w:rPr>
          <w:sz w:val="20"/>
          <w:szCs w:val="20"/>
          <w:lang w:val="it-IT"/>
        </w:rPr>
      </w:pPr>
    </w:p>
    <w:p w:rsidR="00C73784" w:rsidRPr="00547279" w:rsidRDefault="00312F56" w:rsidP="00C73784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Modulo</w:t>
      </w:r>
      <w:r w:rsidR="00C73784" w:rsidRPr="00547279">
        <w:rPr>
          <w:sz w:val="20"/>
          <w:szCs w:val="20"/>
          <w:lang w:val="it-IT"/>
        </w:rPr>
        <w:t xml:space="preserve"> B </w:t>
      </w:r>
      <w:r>
        <w:rPr>
          <w:sz w:val="20"/>
          <w:szCs w:val="20"/>
          <w:lang w:val="it-IT"/>
        </w:rPr>
        <w:t xml:space="preserve">   </w:t>
      </w:r>
      <w:r w:rsidR="00C73784" w:rsidRPr="00547279">
        <w:rPr>
          <w:sz w:val="20"/>
          <w:szCs w:val="20"/>
          <w:lang w:val="it-IT"/>
        </w:rPr>
        <w:t xml:space="preserve"> Analisi</w:t>
      </w:r>
      <w:r w:rsidR="00C73784" w:rsidRPr="0087119B">
        <w:rPr>
          <w:sz w:val="20"/>
          <w:szCs w:val="20"/>
          <w:lang w:val="it-IT"/>
        </w:rPr>
        <w:t xml:space="preserve"> </w:t>
      </w:r>
      <w:r w:rsidR="00C73784">
        <w:rPr>
          <w:sz w:val="20"/>
          <w:szCs w:val="20"/>
          <w:lang w:val="it-IT"/>
        </w:rPr>
        <w:t xml:space="preserve"> di diverse tipologie</w:t>
      </w:r>
      <w:r w:rsidR="00C73784" w:rsidRPr="00547279">
        <w:rPr>
          <w:sz w:val="20"/>
          <w:szCs w:val="20"/>
          <w:lang w:val="it-IT"/>
        </w:rPr>
        <w:t xml:space="preserve"> testuali                          </w:t>
      </w:r>
    </w:p>
    <w:p w:rsidR="00C73784" w:rsidRPr="007B7BE0" w:rsidRDefault="00C73784" w:rsidP="00C73784">
      <w:pPr>
        <w:jc w:val="both"/>
        <w:rPr>
          <w:sz w:val="20"/>
          <w:szCs w:val="20"/>
          <w:lang w:val="it-I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73784" w:rsidRPr="00312F56" w:rsidTr="002D4F75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C73784" w:rsidRDefault="00C73784" w:rsidP="00C73784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 w:rsidRPr="00047F1B">
              <w:rPr>
                <w:sz w:val="20"/>
                <w:szCs w:val="20"/>
                <w:lang w:val="it-IT"/>
              </w:rPr>
              <w:t xml:space="preserve">Il testo narrativo letterario e le sue caratteristiche: 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 w:rsidRPr="00047F1B">
              <w:rPr>
                <w:sz w:val="20"/>
                <w:szCs w:val="20"/>
                <w:lang w:val="it-IT"/>
              </w:rPr>
              <w:t>fabula ed intreccio;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tecniche di alterazione della fabula (analessi, prolessi, inizio in </w:t>
            </w:r>
            <w:proofErr w:type="spellStart"/>
            <w:r>
              <w:rPr>
                <w:sz w:val="20"/>
                <w:szCs w:val="20"/>
                <w:lang w:val="it-IT"/>
              </w:rPr>
              <w:t>medias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it-IT"/>
              </w:rPr>
              <w:t>res</w:t>
            </w:r>
            <w:proofErr w:type="spellEnd"/>
            <w:r>
              <w:rPr>
                <w:sz w:val="20"/>
                <w:szCs w:val="20"/>
                <w:lang w:val="it-IT"/>
              </w:rPr>
              <w:t>, narrazione ad incastro, inizio dal finale)</w:t>
            </w:r>
            <w:r w:rsidRPr="00047F1B">
              <w:rPr>
                <w:sz w:val="20"/>
                <w:szCs w:val="20"/>
                <w:lang w:val="it-IT"/>
              </w:rPr>
              <w:t xml:space="preserve"> 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le sequenze; le fasi narrative (esposizione, esordio, peripezie, </w:t>
            </w:r>
            <w:proofErr w:type="spellStart"/>
            <w:r>
              <w:rPr>
                <w:sz w:val="20"/>
                <w:szCs w:val="20"/>
                <w:lang w:val="it-IT"/>
              </w:rPr>
              <w:t>Spannung</w:t>
            </w:r>
            <w:proofErr w:type="spellEnd"/>
            <w:r>
              <w:rPr>
                <w:sz w:val="20"/>
                <w:szCs w:val="20"/>
                <w:lang w:val="it-IT"/>
              </w:rPr>
              <w:t>, scioglimento)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personaggi e la gerarchia fra di essi; ruoli e funzioni; la presentazione dei personaggi (diretta, indiretta, mista); la caratterizzazione sociale, psicologica e ideologica dei personaggi.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Lo spazio e il tempo; la funzione dello spazio; la qualità dello spazio; la dimensione spaziale, il tempo della storia e il tempo del racconto (ellissi, sommario, scena dialogata, pausa digressione); il ritmo narrativo;</w:t>
            </w:r>
          </w:p>
          <w:p w:rsidR="00C73784" w:rsidRPr="00047F1B" w:rsidRDefault="00C73784" w:rsidP="00C73784">
            <w:pPr>
              <w:pStyle w:val="Paragrafoelenco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t-IT"/>
              </w:rPr>
            </w:pPr>
            <w:r w:rsidRPr="00047F1B">
              <w:rPr>
                <w:sz w:val="20"/>
                <w:szCs w:val="20"/>
                <w:lang w:val="it-IT"/>
              </w:rPr>
              <w:t xml:space="preserve">il narratore; la focalizzazione del narratore: </w:t>
            </w:r>
            <w:r>
              <w:rPr>
                <w:sz w:val="20"/>
                <w:szCs w:val="20"/>
                <w:lang w:val="it-IT"/>
              </w:rPr>
              <w:t>i testi soggettivi, e oggettivi</w:t>
            </w:r>
            <w:r w:rsidRPr="00047F1B">
              <w:rPr>
                <w:sz w:val="20"/>
                <w:szCs w:val="20"/>
                <w:lang w:val="it-IT"/>
              </w:rPr>
              <w:t xml:space="preserve">. </w:t>
            </w:r>
          </w:p>
        </w:tc>
      </w:tr>
      <w:tr w:rsidR="00C73784" w:rsidRPr="00312F56" w:rsidTr="002D4F75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C73784" w:rsidRPr="00312F56" w:rsidRDefault="00C73784" w:rsidP="00312F56">
            <w:pPr>
              <w:pStyle w:val="Paragrafoelenco"/>
              <w:numPr>
                <w:ilvl w:val="0"/>
                <w:numId w:val="18"/>
              </w:numPr>
              <w:jc w:val="both"/>
              <w:rPr>
                <w:sz w:val="20"/>
                <w:szCs w:val="20"/>
                <w:lang w:val="it-IT"/>
              </w:rPr>
            </w:pPr>
            <w:r w:rsidRPr="00312F56">
              <w:rPr>
                <w:sz w:val="20"/>
                <w:szCs w:val="20"/>
                <w:lang w:val="it-IT"/>
              </w:rPr>
              <w:t>Lettura e analisi di favole e fiabe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meraviglioso del mito e il meraviglioso della fiaba</w:t>
            </w:r>
          </w:p>
          <w:p w:rsidR="00C73784" w:rsidRPr="00A77DDA" w:rsidRDefault="00C73784" w:rsidP="00C73784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lastRenderedPageBreak/>
              <w:t xml:space="preserve">Esopo, </w:t>
            </w:r>
            <w:r w:rsidRPr="00547279">
              <w:rPr>
                <w:i/>
                <w:sz w:val="20"/>
                <w:szCs w:val="20"/>
                <w:lang w:val="it-IT"/>
              </w:rPr>
              <w:t>Il leone e il topo</w:t>
            </w:r>
          </w:p>
          <w:p w:rsidR="00C73784" w:rsidRPr="00A77DDA" w:rsidRDefault="00C73784" w:rsidP="00C73784">
            <w:pPr>
              <w:pStyle w:val="Paragrafoelenco"/>
              <w:numPr>
                <w:ilvl w:val="0"/>
                <w:numId w:val="10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Anonimo cinese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Chang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 Fa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Mei</w:t>
            </w:r>
            <w:proofErr w:type="spellEnd"/>
          </w:p>
          <w:p w:rsidR="0002319A" w:rsidRPr="00312F56" w:rsidRDefault="0002319A" w:rsidP="00312F56">
            <w:pPr>
              <w:jc w:val="both"/>
              <w:rPr>
                <w:sz w:val="20"/>
                <w:szCs w:val="20"/>
                <w:lang w:val="it-IT"/>
              </w:rPr>
            </w:pPr>
          </w:p>
          <w:p w:rsidR="00C73784" w:rsidRPr="0002319A" w:rsidRDefault="00C73784" w:rsidP="0002319A">
            <w:pPr>
              <w:pStyle w:val="Paragrafoelenco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it-IT"/>
              </w:rPr>
            </w:pPr>
            <w:r w:rsidRPr="0002319A">
              <w:rPr>
                <w:sz w:val="20"/>
                <w:szCs w:val="20"/>
                <w:lang w:val="it-IT"/>
              </w:rPr>
              <w:t xml:space="preserve">Lettura ed analisi / riassunti di novelle, racconti e brani tratti da romanzi </w:t>
            </w:r>
          </w:p>
          <w:p w:rsidR="00C73784" w:rsidRPr="00571C85" w:rsidRDefault="00C73784" w:rsidP="00571C8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A. Moravia, </w:t>
            </w:r>
            <w:r>
              <w:rPr>
                <w:i/>
                <w:sz w:val="20"/>
                <w:szCs w:val="20"/>
                <w:lang w:val="it-IT"/>
              </w:rPr>
              <w:t>Non sanno parlare</w:t>
            </w:r>
          </w:p>
          <w:p w:rsidR="00C73784" w:rsidRDefault="00C73784" w:rsidP="00C737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H. </w:t>
            </w:r>
            <w:proofErr w:type="spellStart"/>
            <w:r>
              <w:rPr>
                <w:sz w:val="20"/>
                <w:szCs w:val="20"/>
                <w:lang w:val="it-IT"/>
              </w:rPr>
              <w:t>Böll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>Il pescatore e il turista</w:t>
            </w:r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C73784" w:rsidRPr="0002319A" w:rsidRDefault="001349F5" w:rsidP="0002319A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H. </w:t>
            </w:r>
            <w:proofErr w:type="spellStart"/>
            <w:r>
              <w:rPr>
                <w:sz w:val="20"/>
                <w:szCs w:val="20"/>
                <w:lang w:val="it-IT"/>
              </w:rPr>
              <w:t>Böll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 xml:space="preserve">Viandante se giungi a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Spa…</w:t>
            </w:r>
            <w:proofErr w:type="spellEnd"/>
          </w:p>
          <w:p w:rsidR="00C73784" w:rsidRPr="00534B8D" w:rsidRDefault="00C73784" w:rsidP="00C737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 xml:space="preserve">I. Allende, </w:t>
            </w:r>
            <w:r>
              <w:rPr>
                <w:i/>
                <w:iCs/>
                <w:sz w:val="20"/>
                <w:szCs w:val="20"/>
                <w:lang w:val="it-IT"/>
              </w:rPr>
              <w:t>Lettere d’amor tradito</w:t>
            </w:r>
          </w:p>
          <w:p w:rsidR="00C73784" w:rsidRPr="009D3FE0" w:rsidRDefault="00C73784" w:rsidP="00C737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G. de </w:t>
            </w:r>
            <w:proofErr w:type="spellStart"/>
            <w:r>
              <w:rPr>
                <w:sz w:val="20"/>
                <w:szCs w:val="20"/>
                <w:lang w:val="it-IT"/>
              </w:rPr>
              <w:t>Maupassant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it-IT"/>
              </w:rPr>
              <w:t>Il ritorno</w:t>
            </w:r>
          </w:p>
          <w:p w:rsidR="00C73784" w:rsidRPr="00C73784" w:rsidRDefault="00C73784" w:rsidP="00C737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G. de </w:t>
            </w:r>
            <w:proofErr w:type="spellStart"/>
            <w:r>
              <w:rPr>
                <w:sz w:val="20"/>
                <w:szCs w:val="20"/>
                <w:lang w:val="it-IT"/>
              </w:rPr>
              <w:t>Maupassant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>Nei campi</w:t>
            </w:r>
          </w:p>
          <w:p w:rsidR="00C73784" w:rsidRPr="00A60C48" w:rsidRDefault="00C73784" w:rsidP="001349F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L.Pirandello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>La giara</w:t>
            </w:r>
          </w:p>
          <w:p w:rsidR="00A60C48" w:rsidRPr="00A60C48" w:rsidRDefault="00A60C48" w:rsidP="001349F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G-Rodari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>Giacomo di Cristallo</w:t>
            </w:r>
          </w:p>
          <w:p w:rsidR="00A60C48" w:rsidRPr="001349F5" w:rsidRDefault="00A60C48" w:rsidP="001349F5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C.Pavese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sz w:val="20"/>
                <w:szCs w:val="20"/>
                <w:lang w:val="it-IT"/>
              </w:rPr>
              <w:t xml:space="preserve">Il nome </w:t>
            </w:r>
            <w:r>
              <w:rPr>
                <w:sz w:val="20"/>
                <w:szCs w:val="20"/>
                <w:lang w:val="it-IT"/>
              </w:rPr>
              <w:t xml:space="preserve">da </w:t>
            </w:r>
            <w:r>
              <w:rPr>
                <w:i/>
                <w:sz w:val="20"/>
                <w:szCs w:val="20"/>
                <w:lang w:val="it-IT"/>
              </w:rPr>
              <w:t>Ferie d’agosto</w:t>
            </w:r>
          </w:p>
          <w:p w:rsidR="00C73784" w:rsidRDefault="001349F5" w:rsidP="00C73784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Le leggende sulle streghe nelle diverse culture; la fiaba di Jack o </w:t>
            </w:r>
            <w:proofErr w:type="spellStart"/>
            <w:r>
              <w:rPr>
                <w:sz w:val="20"/>
                <w:szCs w:val="20"/>
                <w:lang w:val="it-IT"/>
              </w:rPr>
              <w:t>Lantern</w:t>
            </w:r>
            <w:proofErr w:type="spellEnd"/>
            <w:r w:rsidR="00A60C48">
              <w:rPr>
                <w:sz w:val="20"/>
                <w:szCs w:val="20"/>
                <w:lang w:val="it-IT"/>
              </w:rPr>
              <w:t xml:space="preserve"> e la festa di Halloween</w:t>
            </w:r>
          </w:p>
          <w:p w:rsidR="00312F56" w:rsidRDefault="00312F56" w:rsidP="002D4F75">
            <w:pPr>
              <w:ind w:left="360"/>
              <w:jc w:val="both"/>
              <w:rPr>
                <w:sz w:val="20"/>
                <w:szCs w:val="20"/>
                <w:lang w:val="it-IT"/>
              </w:rPr>
            </w:pPr>
          </w:p>
          <w:p w:rsidR="00C73784" w:rsidRPr="00571C85" w:rsidRDefault="00C73784" w:rsidP="00571C85">
            <w:pPr>
              <w:pStyle w:val="Paragrafoelenco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it-IT"/>
              </w:rPr>
            </w:pPr>
            <w:r w:rsidRPr="00571C85">
              <w:rPr>
                <w:sz w:val="20"/>
                <w:szCs w:val="20"/>
                <w:lang w:val="it-IT"/>
              </w:rPr>
              <w:t xml:space="preserve">Lettura a casa di alcune novelle di </w:t>
            </w:r>
            <w:proofErr w:type="spellStart"/>
            <w:r w:rsidRPr="00571C85">
              <w:rPr>
                <w:sz w:val="20"/>
                <w:szCs w:val="20"/>
                <w:lang w:val="it-IT"/>
              </w:rPr>
              <w:t>G.Verga</w:t>
            </w:r>
            <w:proofErr w:type="spellEnd"/>
            <w:r w:rsidRPr="00571C85">
              <w:rPr>
                <w:sz w:val="20"/>
                <w:szCs w:val="20"/>
                <w:lang w:val="it-IT"/>
              </w:rPr>
              <w:t>: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proofErr w:type="spellStart"/>
            <w:r>
              <w:rPr>
                <w:i/>
                <w:sz w:val="20"/>
                <w:szCs w:val="20"/>
                <w:lang w:val="it-IT"/>
              </w:rPr>
              <w:t>Nedda</w:t>
            </w:r>
            <w:proofErr w:type="spellEnd"/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Rosso Malpelo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proofErr w:type="spellStart"/>
            <w:r>
              <w:rPr>
                <w:i/>
                <w:sz w:val="20"/>
                <w:szCs w:val="20"/>
                <w:lang w:val="it-IT"/>
              </w:rPr>
              <w:t>Jeli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 il pastore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Fantasticheria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Cavalleria rusticana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La lupa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L’amante di gramigna</w:t>
            </w:r>
          </w:p>
          <w:p w:rsidR="00C73784" w:rsidRPr="00312F56" w:rsidRDefault="00C73784" w:rsidP="002D4F75">
            <w:pPr>
              <w:pStyle w:val="Paragrafoelenco"/>
              <w:numPr>
                <w:ilvl w:val="0"/>
                <w:numId w:val="15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Libertà</w:t>
            </w:r>
          </w:p>
          <w:p w:rsidR="00C73784" w:rsidRPr="00571C85" w:rsidRDefault="00C73784" w:rsidP="00C73784">
            <w:pPr>
              <w:pStyle w:val="Paragrafoelenco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Lettura dei racconti di</w:t>
            </w:r>
            <w:r w:rsidRPr="00CA5AB1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 xml:space="preserve">Leonardo Sciascia </w:t>
            </w:r>
            <w:r>
              <w:rPr>
                <w:i/>
                <w:sz w:val="20"/>
                <w:szCs w:val="20"/>
                <w:lang w:val="it-IT"/>
              </w:rPr>
              <w:t>Il mare color del vino</w:t>
            </w:r>
          </w:p>
          <w:p w:rsidR="00C73784" w:rsidRPr="00571C85" w:rsidRDefault="00C73784" w:rsidP="00571C85">
            <w:pPr>
              <w:pStyle w:val="Paragrafoelenco"/>
              <w:numPr>
                <w:ilvl w:val="0"/>
                <w:numId w:val="14"/>
              </w:numPr>
              <w:jc w:val="both"/>
              <w:rPr>
                <w:i/>
                <w:sz w:val="20"/>
                <w:szCs w:val="20"/>
                <w:lang w:val="it-IT"/>
              </w:rPr>
            </w:pPr>
            <w:r w:rsidRPr="00571C85">
              <w:rPr>
                <w:sz w:val="20"/>
                <w:szCs w:val="20"/>
                <w:lang w:val="it-IT"/>
              </w:rPr>
              <w:t xml:space="preserve">Lettura ed analisi del romanzo di Luigi Pirandello </w:t>
            </w:r>
            <w:r w:rsidRPr="00571C85">
              <w:rPr>
                <w:i/>
                <w:sz w:val="20"/>
                <w:szCs w:val="20"/>
                <w:lang w:val="it-IT"/>
              </w:rPr>
              <w:t>Il fu Mattia Pascal</w:t>
            </w:r>
          </w:p>
        </w:tc>
      </w:tr>
    </w:tbl>
    <w:p w:rsidR="00C73784" w:rsidRDefault="00C73784" w:rsidP="00C73784">
      <w:pPr>
        <w:jc w:val="both"/>
        <w:rPr>
          <w:sz w:val="20"/>
          <w:szCs w:val="20"/>
          <w:lang w:val="it-IT"/>
        </w:rPr>
      </w:pPr>
    </w:p>
    <w:p w:rsidR="00C73784" w:rsidRPr="00641BA7" w:rsidRDefault="00C73784" w:rsidP="00C73784">
      <w:pPr>
        <w:jc w:val="both"/>
        <w:rPr>
          <w:sz w:val="20"/>
          <w:szCs w:val="20"/>
          <w:lang w:val="it-IT"/>
        </w:rPr>
      </w:pPr>
    </w:p>
    <w:p w:rsidR="00C73784" w:rsidRPr="00547279" w:rsidRDefault="00C73784" w:rsidP="00C73784">
      <w:pPr>
        <w:jc w:val="both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 xml:space="preserve">Modulo   C        Analisi del testo narrativo: la produzione epica nella letteratura antica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73784" w:rsidRPr="00312F56" w:rsidTr="002D4F75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C73784" w:rsidRPr="0096311A" w:rsidRDefault="00C73784" w:rsidP="002D4F75">
            <w:pPr>
              <w:jc w:val="both"/>
              <w:rPr>
                <w:sz w:val="20"/>
                <w:szCs w:val="20"/>
                <w:lang w:val="it-IT"/>
              </w:rPr>
            </w:pPr>
          </w:p>
          <w:p w:rsidR="00C73784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Introduzione al genere epico: le principali caratteristiche tematiche e stilistiche</w:t>
            </w:r>
            <w:r w:rsidR="00312F56">
              <w:rPr>
                <w:sz w:val="20"/>
                <w:szCs w:val="20"/>
                <w:lang w:val="it-IT"/>
              </w:rPr>
              <w:t>.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 figura del cantore nelle diverse culture</w:t>
            </w:r>
            <w:r w:rsidR="00312F56">
              <w:rPr>
                <w:sz w:val="20"/>
                <w:szCs w:val="20"/>
                <w:lang w:val="it-IT"/>
              </w:rPr>
              <w:t>.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L’epica mesopotamica: l’epopea di Gilgamesh, la più antica saga del mondo; ambientazione e studi archeologici; il titolo, l’autore, i temi e le interpretazioni.</w:t>
            </w:r>
          </w:p>
          <w:p w:rsidR="001349F5" w:rsidRPr="008A1623" w:rsidRDefault="001349F5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 personaggi epici nella Bibbia: Giacobbe (Giacobbe ed </w:t>
            </w:r>
            <w:proofErr w:type="spellStart"/>
            <w:r>
              <w:rPr>
                <w:sz w:val="20"/>
                <w:szCs w:val="20"/>
                <w:lang w:val="it-IT"/>
              </w:rPr>
              <w:t>Esaù</w:t>
            </w:r>
            <w:proofErr w:type="spellEnd"/>
            <w:r>
              <w:rPr>
                <w:sz w:val="20"/>
                <w:szCs w:val="20"/>
                <w:lang w:val="it-IT"/>
              </w:rPr>
              <w:t>), Sansone e i legami con la figura di Eracle; David; Giuditta</w:t>
            </w:r>
            <w:r w:rsidR="00312F56">
              <w:rPr>
                <w:sz w:val="20"/>
                <w:szCs w:val="20"/>
                <w:lang w:val="it-IT"/>
              </w:rPr>
              <w:t>.</w:t>
            </w:r>
          </w:p>
          <w:p w:rsidR="00C73784" w:rsidRPr="00534B8D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>Introduzione all’epica greca: la tradizione orale, la questione omerica nell’antichità e in epoca moderna; il linguaggio omerico; lo stile formulare; la</w:t>
            </w:r>
            <w:r>
              <w:rPr>
                <w:sz w:val="20"/>
                <w:szCs w:val="20"/>
                <w:lang w:val="it-IT"/>
              </w:rPr>
              <w:t xml:space="preserve"> funzione enciclopedica ed educativa dei poemi omerici, la “</w:t>
            </w:r>
            <w:proofErr w:type="spellStart"/>
            <w:r>
              <w:rPr>
                <w:sz w:val="20"/>
                <w:szCs w:val="20"/>
                <w:lang w:val="it-IT"/>
              </w:rPr>
              <w:t>timè</w:t>
            </w:r>
            <w:proofErr w:type="spellEnd"/>
            <w:r>
              <w:rPr>
                <w:sz w:val="20"/>
                <w:szCs w:val="20"/>
                <w:lang w:val="it-IT"/>
              </w:rPr>
              <w:t>”</w:t>
            </w:r>
            <w:r w:rsidR="00A60C48">
              <w:rPr>
                <w:sz w:val="20"/>
                <w:szCs w:val="20"/>
                <w:lang w:val="it-IT"/>
              </w:rPr>
              <w:t xml:space="preserve"> e la cultura della vergogna.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principali miti connessi con il ciclo troiano e con le divi</w:t>
            </w:r>
            <w:r w:rsidR="005D6473">
              <w:rPr>
                <w:sz w:val="20"/>
                <w:szCs w:val="20"/>
                <w:lang w:val="it-IT"/>
              </w:rPr>
              <w:t>nità presenti nei poemi omerici</w:t>
            </w:r>
            <w:r w:rsidR="001349F5">
              <w:rPr>
                <w:sz w:val="20"/>
                <w:szCs w:val="20"/>
                <w:lang w:val="it-IT"/>
              </w:rPr>
              <w:t>;</w:t>
            </w:r>
            <w:r>
              <w:rPr>
                <w:sz w:val="20"/>
                <w:szCs w:val="20"/>
                <w:lang w:val="it-IT"/>
              </w:rPr>
              <w:t xml:space="preserve"> Zeus;</w:t>
            </w:r>
            <w:r w:rsidR="00A60C48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it-IT"/>
              </w:rPr>
              <w:t>Poseidone</w:t>
            </w:r>
            <w:proofErr w:type="spellEnd"/>
            <w:r>
              <w:rPr>
                <w:sz w:val="20"/>
                <w:szCs w:val="20"/>
                <w:lang w:val="it-IT"/>
              </w:rPr>
              <w:t>;</w:t>
            </w:r>
            <w:r w:rsidR="00A60C48">
              <w:rPr>
                <w:sz w:val="20"/>
                <w:szCs w:val="20"/>
                <w:lang w:val="it-IT"/>
              </w:rPr>
              <w:t xml:space="preserve"> Ade; Atena;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it-IT"/>
              </w:rPr>
              <w:t>Dardano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 i suoi discendenti; gli </w:t>
            </w:r>
            <w:proofErr w:type="spellStart"/>
            <w:r>
              <w:rPr>
                <w:sz w:val="20"/>
                <w:szCs w:val="20"/>
                <w:lang w:val="it-IT"/>
              </w:rPr>
              <w:t>Atri</w:t>
            </w:r>
            <w:r w:rsidR="00A60C48">
              <w:rPr>
                <w:sz w:val="20"/>
                <w:szCs w:val="20"/>
                <w:lang w:val="it-IT"/>
              </w:rPr>
              <w:t>di</w:t>
            </w:r>
            <w:proofErr w:type="spellEnd"/>
            <w:r w:rsidR="00A60C48">
              <w:rPr>
                <w:sz w:val="20"/>
                <w:szCs w:val="20"/>
                <w:lang w:val="it-IT"/>
              </w:rPr>
              <w:t xml:space="preserve">; Elena; </w:t>
            </w:r>
            <w:r>
              <w:rPr>
                <w:sz w:val="20"/>
                <w:szCs w:val="20"/>
                <w:lang w:val="it-IT"/>
              </w:rPr>
              <w:t xml:space="preserve">Diomede; Aiace </w:t>
            </w:r>
            <w:proofErr w:type="spellStart"/>
            <w:r>
              <w:rPr>
                <w:sz w:val="20"/>
                <w:szCs w:val="20"/>
                <w:lang w:val="it-IT"/>
              </w:rPr>
              <w:t>Telamoni</w:t>
            </w:r>
            <w:r w:rsidR="00A60C48">
              <w:rPr>
                <w:sz w:val="20"/>
                <w:szCs w:val="20"/>
                <w:lang w:val="it-IT"/>
              </w:rPr>
              <w:t>o</w:t>
            </w:r>
            <w:proofErr w:type="spellEnd"/>
            <w:r w:rsidR="00A60C48">
              <w:rPr>
                <w:sz w:val="20"/>
                <w:szCs w:val="20"/>
                <w:lang w:val="it-IT"/>
              </w:rPr>
              <w:t xml:space="preserve"> e Aiace </w:t>
            </w:r>
            <w:proofErr w:type="spellStart"/>
            <w:r w:rsidR="00A60C48">
              <w:rPr>
                <w:sz w:val="20"/>
                <w:szCs w:val="20"/>
                <w:lang w:val="it-IT"/>
              </w:rPr>
              <w:t>Oileo</w:t>
            </w:r>
            <w:proofErr w:type="spellEnd"/>
            <w:r w:rsidR="00A60C48">
              <w:rPr>
                <w:sz w:val="20"/>
                <w:szCs w:val="20"/>
                <w:lang w:val="it-IT"/>
              </w:rPr>
              <w:t>; Achille; le Sirene;</w:t>
            </w:r>
            <w:r>
              <w:rPr>
                <w:sz w:val="20"/>
                <w:szCs w:val="20"/>
                <w:lang w:val="it-IT"/>
              </w:rPr>
              <w:t xml:space="preserve"> Circe</w:t>
            </w:r>
            <w:r w:rsidR="00A60C48">
              <w:rPr>
                <w:sz w:val="20"/>
                <w:szCs w:val="20"/>
                <w:lang w:val="it-IT"/>
              </w:rPr>
              <w:t>.</w:t>
            </w:r>
          </w:p>
          <w:p w:rsidR="00C73784" w:rsidRPr="00E97879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>
              <w:rPr>
                <w:iCs/>
                <w:sz w:val="20"/>
                <w:szCs w:val="20"/>
                <w:lang w:val="it-IT"/>
              </w:rPr>
              <w:t>Introduzione all’</w:t>
            </w:r>
            <w:r>
              <w:rPr>
                <w:i/>
                <w:iCs/>
                <w:sz w:val="20"/>
                <w:szCs w:val="20"/>
                <w:lang w:val="it-IT"/>
              </w:rPr>
              <w:t>Iliade</w:t>
            </w:r>
            <w:r>
              <w:rPr>
                <w:iCs/>
                <w:sz w:val="20"/>
                <w:szCs w:val="20"/>
                <w:lang w:val="it-IT"/>
              </w:rPr>
              <w:t>; il titolo del poema; la città di Troia, la società dell’</w:t>
            </w:r>
            <w:r>
              <w:rPr>
                <w:i/>
                <w:iCs/>
                <w:sz w:val="20"/>
                <w:szCs w:val="20"/>
                <w:lang w:val="it-IT"/>
              </w:rPr>
              <w:t>Iliade</w:t>
            </w:r>
            <w:r>
              <w:rPr>
                <w:iCs/>
                <w:sz w:val="20"/>
                <w:szCs w:val="20"/>
                <w:lang w:val="it-IT"/>
              </w:rPr>
              <w:t xml:space="preserve">; la posizione di Omero; le divinità omeriche; </w:t>
            </w:r>
            <w:r w:rsidR="005D6473">
              <w:rPr>
                <w:iCs/>
                <w:sz w:val="20"/>
                <w:szCs w:val="20"/>
                <w:lang w:val="it-IT"/>
              </w:rPr>
              <w:t>i riti funebri; le similitudini.</w:t>
            </w:r>
            <w:r>
              <w:rPr>
                <w:iCs/>
                <w:sz w:val="20"/>
                <w:szCs w:val="20"/>
                <w:lang w:val="it-IT"/>
              </w:rPr>
              <w:t xml:space="preserve"> </w:t>
            </w:r>
          </w:p>
          <w:p w:rsidR="00C73784" w:rsidRDefault="00C73784" w:rsidP="00C73784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 w:rsidRPr="00D551C0">
              <w:rPr>
                <w:sz w:val="20"/>
                <w:szCs w:val="20"/>
                <w:lang w:val="it-IT"/>
              </w:rPr>
              <w:t xml:space="preserve">Le </w:t>
            </w:r>
            <w:r w:rsidR="005D6473">
              <w:rPr>
                <w:sz w:val="20"/>
                <w:szCs w:val="20"/>
                <w:lang w:val="it-IT"/>
              </w:rPr>
              <w:t>teogonie</w:t>
            </w:r>
            <w:r w:rsidR="00412C7A">
              <w:rPr>
                <w:sz w:val="20"/>
                <w:szCs w:val="20"/>
                <w:lang w:val="it-IT"/>
              </w:rPr>
              <w:t xml:space="preserve"> e le </w:t>
            </w:r>
            <w:proofErr w:type="spellStart"/>
            <w:r w:rsidR="00412C7A">
              <w:rPr>
                <w:sz w:val="20"/>
                <w:szCs w:val="20"/>
                <w:lang w:val="it-IT"/>
              </w:rPr>
              <w:t>teomachie</w:t>
            </w:r>
            <w:proofErr w:type="spellEnd"/>
            <w:r w:rsidR="005D6473">
              <w:rPr>
                <w:sz w:val="20"/>
                <w:szCs w:val="20"/>
                <w:lang w:val="it-IT"/>
              </w:rPr>
              <w:t>; Prometeo e Pandora.</w:t>
            </w:r>
          </w:p>
          <w:p w:rsidR="00312F56" w:rsidRPr="00534B8D" w:rsidRDefault="00312F56" w:rsidP="00312F56">
            <w:pPr>
              <w:pStyle w:val="Paragrafoelenco"/>
              <w:ind w:left="644"/>
              <w:jc w:val="both"/>
              <w:rPr>
                <w:sz w:val="20"/>
                <w:szCs w:val="20"/>
                <w:lang w:val="it-IT"/>
              </w:rPr>
            </w:pPr>
          </w:p>
          <w:p w:rsidR="00C73784" w:rsidRPr="00312F56" w:rsidRDefault="00C73784" w:rsidP="00312F56">
            <w:pPr>
              <w:pStyle w:val="Paragrafoelenco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t-IT"/>
              </w:rPr>
            </w:pPr>
            <w:r w:rsidRPr="00312F56">
              <w:rPr>
                <w:i/>
                <w:iCs/>
                <w:sz w:val="20"/>
                <w:szCs w:val="20"/>
                <w:lang w:val="it-IT"/>
              </w:rPr>
              <w:t>Iliade.</w:t>
            </w:r>
            <w:r w:rsidRPr="00312F56">
              <w:rPr>
                <w:iCs/>
                <w:sz w:val="20"/>
                <w:szCs w:val="20"/>
                <w:lang w:val="it-IT"/>
              </w:rPr>
              <w:t>Introduzione al poema;</w:t>
            </w:r>
            <w:r w:rsidRPr="00312F56">
              <w:rPr>
                <w:sz w:val="20"/>
                <w:szCs w:val="20"/>
                <w:lang w:val="it-IT"/>
              </w:rPr>
              <w:t xml:space="preserve"> lettura ed analisi di una selezione di passi:</w:t>
            </w:r>
          </w:p>
          <w:p w:rsidR="00C73784" w:rsidRPr="00E97879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>I, 1-7,</w:t>
            </w:r>
            <w:r>
              <w:rPr>
                <w:sz w:val="20"/>
                <w:szCs w:val="20"/>
                <w:lang w:val="it-IT"/>
              </w:rPr>
              <w:t xml:space="preserve"> il proemio,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L’invocazione alla Musa</w:t>
            </w:r>
          </w:p>
          <w:p w:rsidR="00C73784" w:rsidRPr="00534B8D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8-56:</w:t>
            </w:r>
            <w:r w:rsidR="005D6473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it-IT"/>
              </w:rPr>
              <w:t>Crise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ed Agamennone</w:t>
            </w:r>
          </w:p>
          <w:p w:rsidR="00C73784" w:rsidRPr="00896DD3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101- 187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Lo scontro fra Achille e Agamennone</w:t>
            </w:r>
            <w:r>
              <w:rPr>
                <w:i/>
                <w:iCs/>
                <w:sz w:val="20"/>
                <w:szCs w:val="20"/>
                <w:lang w:val="it-IT"/>
              </w:rPr>
              <w:t>.</w:t>
            </w:r>
          </w:p>
          <w:p w:rsidR="00C73784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II,</w:t>
            </w:r>
            <w:r w:rsidR="005D6473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sz w:val="20"/>
                <w:szCs w:val="20"/>
                <w:lang w:val="it-IT"/>
              </w:rPr>
              <w:t>211-277,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Odisseo</w:t>
            </w:r>
            <w:proofErr w:type="spellEnd"/>
            <w:r>
              <w:rPr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Tersite</w:t>
            </w:r>
            <w:proofErr w:type="spellEnd"/>
            <w:r>
              <w:rPr>
                <w:i/>
                <w:iCs/>
                <w:sz w:val="20"/>
                <w:szCs w:val="20"/>
                <w:lang w:val="it-IT"/>
              </w:rPr>
              <w:t xml:space="preserve">: </w:t>
            </w:r>
            <w:r>
              <w:rPr>
                <w:sz w:val="20"/>
                <w:szCs w:val="20"/>
                <w:lang w:val="it-IT"/>
              </w:rPr>
              <w:t xml:space="preserve"> l’antieroe rispetto all’eroe Achille</w:t>
            </w:r>
          </w:p>
          <w:p w:rsidR="00C73784" w:rsidRPr="00534B8D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,119-131,138-151,206-236, L’episodio di </w:t>
            </w:r>
            <w:r w:rsidRPr="00E97879">
              <w:rPr>
                <w:i/>
                <w:sz w:val="20"/>
                <w:szCs w:val="20"/>
                <w:lang w:val="it-IT"/>
              </w:rPr>
              <w:t>Glauco e Diomede</w:t>
            </w:r>
            <w:r>
              <w:rPr>
                <w:sz w:val="20"/>
                <w:szCs w:val="20"/>
                <w:lang w:val="it-IT"/>
              </w:rPr>
              <w:t xml:space="preserve">, il valore dell’ospitalità, il topos degli  “uomini come le foglie”; </w:t>
            </w:r>
          </w:p>
          <w:p w:rsidR="00C73784" w:rsidRPr="00534B8D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87119B">
              <w:rPr>
                <w:sz w:val="20"/>
                <w:szCs w:val="20"/>
                <w:lang w:val="it-IT"/>
              </w:rPr>
              <w:t>VI</w:t>
            </w:r>
            <w:proofErr w:type="spellEnd"/>
            <w:r w:rsidRPr="0087119B">
              <w:rPr>
                <w:sz w:val="20"/>
                <w:szCs w:val="20"/>
                <w:lang w:val="it-IT"/>
              </w:rPr>
              <w:t xml:space="preserve">, 369- 502,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Ettore ed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Andromaca</w:t>
            </w:r>
            <w:proofErr w:type="spellEnd"/>
          </w:p>
          <w:p w:rsidR="00C73784" w:rsidRPr="00CD027F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X, 254-337, 360-457, </w:t>
            </w:r>
            <w:r w:rsidRPr="00E97879">
              <w:rPr>
                <w:i/>
                <w:sz w:val="20"/>
                <w:szCs w:val="20"/>
                <w:lang w:val="it-IT"/>
              </w:rPr>
              <w:t>La spedizione notturna</w:t>
            </w:r>
          </w:p>
          <w:p w:rsidR="00CD027F" w:rsidRDefault="00CD027F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XVI,805-857 </w:t>
            </w:r>
            <w:r>
              <w:rPr>
                <w:i/>
                <w:sz w:val="20"/>
                <w:szCs w:val="20"/>
                <w:lang w:val="it-IT"/>
              </w:rPr>
              <w:t xml:space="preserve">La morte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Patroclo</w:t>
            </w:r>
            <w:proofErr w:type="spellEnd"/>
          </w:p>
          <w:p w:rsidR="00C73784" w:rsidRPr="0087119B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XXII, 247- 363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 w:rsidR="005D6473">
              <w:rPr>
                <w:i/>
                <w:iCs/>
                <w:sz w:val="20"/>
                <w:szCs w:val="20"/>
                <w:lang w:val="it-IT"/>
              </w:rPr>
              <w:t>Il duello fra Ettore ed Achille</w:t>
            </w:r>
          </w:p>
          <w:p w:rsidR="00C73784" w:rsidRPr="00E97879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XXIV, 477- 5</w:t>
            </w:r>
            <w:r w:rsidRPr="0087119B">
              <w:rPr>
                <w:sz w:val="20"/>
                <w:szCs w:val="20"/>
                <w:lang w:val="it-IT"/>
              </w:rPr>
              <w:t>5</w:t>
            </w:r>
            <w:r>
              <w:rPr>
                <w:sz w:val="20"/>
                <w:szCs w:val="20"/>
                <w:lang w:val="it-IT"/>
              </w:rPr>
              <w:t>1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Achille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Priamo</w:t>
            </w:r>
            <w:proofErr w:type="spellEnd"/>
          </w:p>
          <w:p w:rsidR="00C73784" w:rsidRDefault="00C73784" w:rsidP="00C73784">
            <w:pPr>
              <w:numPr>
                <w:ilvl w:val="0"/>
                <w:numId w:val="2"/>
              </w:numPr>
              <w:ind w:left="106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XXIV,696-804, </w:t>
            </w:r>
            <w:r>
              <w:rPr>
                <w:i/>
                <w:sz w:val="20"/>
                <w:szCs w:val="20"/>
                <w:lang w:val="it-IT"/>
              </w:rPr>
              <w:t>I funerali di Ettore</w:t>
            </w:r>
            <w:r w:rsidR="005D6473">
              <w:rPr>
                <w:i/>
                <w:sz w:val="20"/>
                <w:szCs w:val="20"/>
                <w:lang w:val="it-IT"/>
              </w:rPr>
              <w:t xml:space="preserve"> </w:t>
            </w:r>
            <w:r w:rsidR="005D6473">
              <w:rPr>
                <w:sz w:val="20"/>
                <w:szCs w:val="20"/>
                <w:lang w:val="it-IT"/>
              </w:rPr>
              <w:t>;</w:t>
            </w:r>
            <w:r w:rsidR="00412C7A">
              <w:rPr>
                <w:sz w:val="20"/>
                <w:szCs w:val="20"/>
                <w:lang w:val="it-IT"/>
              </w:rPr>
              <w:t>approfondimento</w:t>
            </w:r>
            <w:r w:rsidR="005D6473">
              <w:rPr>
                <w:sz w:val="20"/>
                <w:szCs w:val="20"/>
                <w:lang w:val="it-IT"/>
              </w:rPr>
              <w:t xml:space="preserve"> </w:t>
            </w:r>
            <w:r w:rsidR="00412C7A">
              <w:rPr>
                <w:sz w:val="20"/>
                <w:szCs w:val="20"/>
                <w:lang w:val="it-IT"/>
              </w:rPr>
              <w:t>su</w:t>
            </w:r>
            <w:r w:rsidR="005D6473">
              <w:rPr>
                <w:sz w:val="20"/>
                <w:szCs w:val="20"/>
                <w:lang w:val="it-IT"/>
              </w:rPr>
              <w:t>i riti funebri nel mondo greco.</w:t>
            </w:r>
          </w:p>
          <w:p w:rsidR="00312F56" w:rsidRDefault="00312F56" w:rsidP="00312F56">
            <w:pPr>
              <w:ind w:left="1068"/>
              <w:jc w:val="both"/>
              <w:rPr>
                <w:sz w:val="20"/>
                <w:szCs w:val="20"/>
                <w:lang w:val="it-IT"/>
              </w:rPr>
            </w:pPr>
          </w:p>
          <w:p w:rsidR="00312F56" w:rsidRPr="003851C6" w:rsidRDefault="00312F56" w:rsidP="00312F56">
            <w:pPr>
              <w:ind w:left="1068"/>
              <w:jc w:val="both"/>
              <w:rPr>
                <w:sz w:val="20"/>
                <w:szCs w:val="20"/>
                <w:lang w:val="it-IT"/>
              </w:rPr>
            </w:pPr>
          </w:p>
          <w:p w:rsidR="00C73784" w:rsidRPr="00557381" w:rsidRDefault="00C73784" w:rsidP="00C73784">
            <w:pPr>
              <w:pStyle w:val="Paragrafoelenco"/>
              <w:numPr>
                <w:ilvl w:val="0"/>
                <w:numId w:val="4"/>
              </w:numPr>
              <w:jc w:val="both"/>
              <w:rPr>
                <w:i/>
                <w:iCs/>
                <w:sz w:val="20"/>
                <w:szCs w:val="20"/>
                <w:lang w:val="it-IT"/>
              </w:rPr>
            </w:pPr>
            <w:r w:rsidRPr="00896DD3">
              <w:rPr>
                <w:i/>
                <w:iCs/>
                <w:sz w:val="20"/>
                <w:szCs w:val="20"/>
                <w:lang w:val="it-IT"/>
              </w:rPr>
              <w:lastRenderedPageBreak/>
              <w:t>Odissea</w:t>
            </w:r>
            <w:r>
              <w:rPr>
                <w:iCs/>
                <w:sz w:val="20"/>
                <w:szCs w:val="20"/>
                <w:lang w:val="it-IT"/>
              </w:rPr>
              <w:t>: la società; le divinità; la figura dell’aedo;</w:t>
            </w:r>
            <w:r w:rsidR="00CD027F">
              <w:rPr>
                <w:iCs/>
                <w:sz w:val="20"/>
                <w:szCs w:val="20"/>
                <w:lang w:val="it-IT"/>
              </w:rPr>
              <w:t>l’intreccio e la trama; lo stile.</w:t>
            </w:r>
            <w:r>
              <w:rPr>
                <w:iCs/>
                <w:sz w:val="20"/>
                <w:szCs w:val="20"/>
                <w:lang w:val="it-IT"/>
              </w:rPr>
              <w:t xml:space="preserve"> </w:t>
            </w:r>
            <w:r w:rsidR="00CD027F">
              <w:rPr>
                <w:sz w:val="20"/>
                <w:szCs w:val="20"/>
                <w:lang w:val="it-IT"/>
              </w:rPr>
              <w:t>L</w:t>
            </w:r>
            <w:r w:rsidRPr="00557381">
              <w:rPr>
                <w:sz w:val="20"/>
                <w:szCs w:val="20"/>
                <w:lang w:val="it-IT"/>
              </w:rPr>
              <w:t>ettura ed analisi di una selezione di passi:</w:t>
            </w:r>
          </w:p>
          <w:p w:rsidR="00C73784" w:rsidRPr="00F21481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I, 1- 10, </w:t>
            </w:r>
            <w:r>
              <w:rPr>
                <w:iCs/>
                <w:sz w:val="20"/>
                <w:szCs w:val="20"/>
                <w:lang w:val="it-IT"/>
              </w:rPr>
              <w:t>Il proemio, l’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invocazione alla Musa</w:t>
            </w:r>
            <w:r>
              <w:rPr>
                <w:sz w:val="20"/>
                <w:szCs w:val="20"/>
                <w:lang w:val="it-IT"/>
              </w:rPr>
              <w:t>; c</w:t>
            </w:r>
            <w:r w:rsidRPr="00F21481">
              <w:rPr>
                <w:sz w:val="20"/>
                <w:szCs w:val="20"/>
                <w:lang w:val="it-IT"/>
              </w:rPr>
              <w:t xml:space="preserve">onfronto </w:t>
            </w:r>
            <w:r>
              <w:rPr>
                <w:sz w:val="20"/>
                <w:szCs w:val="20"/>
                <w:lang w:val="it-IT"/>
              </w:rPr>
              <w:t xml:space="preserve">fra il </w:t>
            </w:r>
            <w:r w:rsidRPr="00F21481">
              <w:rPr>
                <w:sz w:val="20"/>
                <w:szCs w:val="20"/>
                <w:lang w:val="it-IT"/>
              </w:rPr>
              <w:t>proemio dell’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Iliade </w:t>
            </w:r>
            <w:r>
              <w:rPr>
                <w:iCs/>
                <w:sz w:val="20"/>
                <w:szCs w:val="20"/>
                <w:lang w:val="it-IT"/>
              </w:rPr>
              <w:t>e quello</w:t>
            </w:r>
            <w:r w:rsidRPr="00F21481">
              <w:rPr>
                <w:i/>
                <w:iCs/>
                <w:sz w:val="20"/>
                <w:szCs w:val="20"/>
                <w:lang w:val="it-IT"/>
              </w:rPr>
              <w:t xml:space="preserve"> dell’Odissea</w:t>
            </w:r>
          </w:p>
          <w:p w:rsidR="00C73784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I,32-95, </w:t>
            </w:r>
            <w:r>
              <w:rPr>
                <w:i/>
                <w:sz w:val="20"/>
                <w:szCs w:val="20"/>
                <w:lang w:val="it-IT"/>
              </w:rPr>
              <w:t>Il concilio degli dei;</w:t>
            </w:r>
          </w:p>
          <w:p w:rsidR="00C73784" w:rsidRPr="00F21481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I, 325- 364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Penelope</w:t>
            </w:r>
            <w:r>
              <w:rPr>
                <w:i/>
                <w:iCs/>
                <w:sz w:val="20"/>
                <w:szCs w:val="20"/>
                <w:lang w:val="it-IT"/>
              </w:rPr>
              <w:t>;</w:t>
            </w:r>
          </w:p>
          <w:p w:rsidR="00C73784" w:rsidRPr="00CA5AB1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 82-128, </w:t>
            </w:r>
            <w:r>
              <w:rPr>
                <w:i/>
                <w:sz w:val="20"/>
                <w:szCs w:val="20"/>
                <w:lang w:val="it-IT"/>
              </w:rPr>
              <w:t>L’inganno della tela;</w:t>
            </w:r>
          </w:p>
          <w:p w:rsidR="00C73784" w:rsidRPr="005263C1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V, 55-84,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 L’isola di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Ogigia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:</w:t>
            </w:r>
            <w:r>
              <w:rPr>
                <w:iCs/>
                <w:sz w:val="20"/>
                <w:szCs w:val="20"/>
                <w:lang w:val="it-IT"/>
              </w:rPr>
              <w:t xml:space="preserve"> il </w:t>
            </w:r>
            <w:r w:rsidRPr="00F21481">
              <w:rPr>
                <w:i/>
                <w:iCs/>
                <w:sz w:val="20"/>
                <w:szCs w:val="20"/>
                <w:lang w:val="it-IT"/>
              </w:rPr>
              <w:t>locus</w:t>
            </w:r>
            <w:r>
              <w:rPr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F21481">
              <w:rPr>
                <w:i/>
                <w:iCs/>
                <w:sz w:val="20"/>
                <w:szCs w:val="20"/>
                <w:lang w:val="it-IT"/>
              </w:rPr>
              <w:t>amoenus</w:t>
            </w:r>
            <w:proofErr w:type="spellEnd"/>
            <w:r>
              <w:rPr>
                <w:i/>
                <w:iCs/>
                <w:sz w:val="20"/>
                <w:szCs w:val="20"/>
                <w:lang w:val="it-IT"/>
              </w:rPr>
              <w:t>;</w:t>
            </w:r>
          </w:p>
          <w:p w:rsidR="00C73784" w:rsidRPr="00F21481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85-210, 224-250,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Odisseo</w:t>
            </w:r>
            <w:proofErr w:type="spellEnd"/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Nausicaa</w:t>
            </w:r>
            <w:proofErr w:type="spellEnd"/>
            <w:r>
              <w:rPr>
                <w:i/>
                <w:iCs/>
                <w:sz w:val="20"/>
                <w:szCs w:val="20"/>
                <w:lang w:val="it-IT"/>
              </w:rPr>
              <w:t>;</w:t>
            </w:r>
          </w:p>
          <w:p w:rsidR="00C73784" w:rsidRPr="009D3FE0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VII,78-132, </w:t>
            </w:r>
            <w:r>
              <w:rPr>
                <w:i/>
                <w:sz w:val="20"/>
                <w:szCs w:val="20"/>
                <w:lang w:val="it-IT"/>
              </w:rPr>
              <w:t xml:space="preserve">Il palazzo e il giardino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Alcinoo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>;</w:t>
            </w:r>
            <w:r w:rsidR="00412C7A">
              <w:rPr>
                <w:sz w:val="20"/>
                <w:szCs w:val="20"/>
                <w:lang w:val="it-IT"/>
              </w:rPr>
              <w:t xml:space="preserve"> approfondimento sui palazzi reali</w:t>
            </w:r>
          </w:p>
          <w:p w:rsidR="00C73784" w:rsidRPr="00D551C0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IX, </w:t>
            </w:r>
            <w:r>
              <w:rPr>
                <w:sz w:val="20"/>
                <w:szCs w:val="20"/>
                <w:lang w:val="it-IT"/>
              </w:rPr>
              <w:t>105-298, 336-414, 437-467</w:t>
            </w:r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i/>
                <w:iCs/>
                <w:sz w:val="20"/>
                <w:szCs w:val="20"/>
                <w:lang w:val="it-IT"/>
              </w:rPr>
              <w:t>Nella terra dei Ciclopi</w:t>
            </w:r>
          </w:p>
          <w:p w:rsidR="00C73784" w:rsidRPr="002867A0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 xml:space="preserve"> 210-243, 302-347,375-399,467-495,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la maga Circ</w:t>
            </w:r>
            <w:r>
              <w:rPr>
                <w:i/>
                <w:iCs/>
                <w:sz w:val="20"/>
                <w:szCs w:val="20"/>
                <w:lang w:val="it-IT"/>
              </w:rPr>
              <w:t>e</w:t>
            </w:r>
          </w:p>
          <w:p w:rsidR="00C73784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XI,11-50, 90-137,</w:t>
            </w:r>
            <w:r>
              <w:rPr>
                <w:i/>
                <w:sz w:val="20"/>
                <w:szCs w:val="20"/>
                <w:lang w:val="it-IT"/>
              </w:rPr>
              <w:t xml:space="preserve"> Nel regno dei morti: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Tiresia</w:t>
            </w:r>
            <w:proofErr w:type="spellEnd"/>
          </w:p>
          <w:p w:rsidR="00C73784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 385-464 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L’incontro con Agamennone</w:t>
            </w:r>
            <w:r>
              <w:rPr>
                <w:sz w:val="20"/>
                <w:szCs w:val="20"/>
                <w:lang w:val="it-IT"/>
              </w:rPr>
              <w:t xml:space="preserve">, </w:t>
            </w:r>
          </w:p>
          <w:p w:rsidR="00C73784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XI, 471-503; 543-564</w:t>
            </w:r>
            <w:r w:rsidRPr="002867A0">
              <w:rPr>
                <w:sz w:val="20"/>
                <w:szCs w:val="20"/>
                <w:lang w:val="it-IT"/>
              </w:rPr>
              <w:t xml:space="preserve">  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>Le ombre di Achille e Aiace</w:t>
            </w:r>
            <w:r w:rsidRPr="002867A0">
              <w:rPr>
                <w:sz w:val="20"/>
                <w:szCs w:val="20"/>
                <w:lang w:val="it-IT"/>
              </w:rPr>
              <w:t xml:space="preserve"> </w:t>
            </w:r>
          </w:p>
          <w:p w:rsidR="00412C7A" w:rsidRPr="0071420A" w:rsidRDefault="00412C7A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XII, 165-259 </w:t>
            </w:r>
            <w:r>
              <w:rPr>
                <w:i/>
                <w:sz w:val="20"/>
                <w:szCs w:val="20"/>
                <w:lang w:val="it-IT"/>
              </w:rPr>
              <w:t xml:space="preserve">Le Sirene- Scilla e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Cariddi</w:t>
            </w:r>
            <w:proofErr w:type="spellEnd"/>
          </w:p>
          <w:p w:rsidR="00C73784" w:rsidRPr="00AD1CA9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XVII, 290-327,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Il cane Argo</w:t>
            </w:r>
          </w:p>
          <w:p w:rsidR="00C73784" w:rsidRPr="007A6FA5" w:rsidRDefault="00C73784" w:rsidP="00C7378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XIX, 349-398, 467-490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Euriclea</w:t>
            </w:r>
            <w:proofErr w:type="spellEnd"/>
          </w:p>
          <w:p w:rsidR="00C73784" w:rsidRPr="0087119B" w:rsidRDefault="00C73784" w:rsidP="002D4F75">
            <w:pPr>
              <w:ind w:left="1068"/>
              <w:jc w:val="both"/>
              <w:rPr>
                <w:sz w:val="20"/>
                <w:szCs w:val="20"/>
                <w:lang w:val="it-IT"/>
              </w:rPr>
            </w:pPr>
          </w:p>
          <w:p w:rsidR="00C73784" w:rsidRPr="005B0C0D" w:rsidRDefault="00C73784" w:rsidP="00C73784">
            <w:pPr>
              <w:pStyle w:val="Paragrafoelenco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it-IT"/>
              </w:rPr>
            </w:pPr>
            <w:r w:rsidRPr="002867A0">
              <w:rPr>
                <w:i/>
                <w:iCs/>
                <w:sz w:val="20"/>
                <w:szCs w:val="20"/>
                <w:lang w:val="it-IT"/>
              </w:rPr>
              <w:t>Eneide</w:t>
            </w:r>
            <w:r>
              <w:rPr>
                <w:sz w:val="20"/>
                <w:szCs w:val="20"/>
                <w:lang w:val="it-IT"/>
              </w:rPr>
              <w:t>: Conoscenza e comprensione dell’opera; l</w:t>
            </w:r>
            <w:r w:rsidRPr="00547279">
              <w:rPr>
                <w:sz w:val="20"/>
                <w:szCs w:val="20"/>
                <w:lang w:val="it-IT"/>
              </w:rPr>
              <w:t xml:space="preserve">ettura </w:t>
            </w:r>
            <w:r w:rsidRPr="005B0C0D">
              <w:rPr>
                <w:sz w:val="20"/>
                <w:szCs w:val="20"/>
                <w:lang w:val="it-IT"/>
              </w:rPr>
              <w:t xml:space="preserve">ed analisi </w:t>
            </w:r>
            <w:r w:rsidRPr="00547279">
              <w:rPr>
                <w:sz w:val="20"/>
                <w:szCs w:val="20"/>
                <w:lang w:val="it-IT"/>
              </w:rPr>
              <w:t>di una selezione</w:t>
            </w:r>
            <w:r>
              <w:rPr>
                <w:sz w:val="20"/>
                <w:szCs w:val="20"/>
                <w:lang w:val="it-IT"/>
              </w:rPr>
              <w:t xml:space="preserve"> di passi.</w:t>
            </w:r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La vita e le opere di Publio Virgilio </w:t>
            </w:r>
            <w:proofErr w:type="spellStart"/>
            <w:r>
              <w:rPr>
                <w:sz w:val="20"/>
                <w:szCs w:val="20"/>
                <w:lang w:val="it-IT"/>
              </w:rPr>
              <w:t>Marone</w:t>
            </w:r>
            <w:proofErr w:type="spellEnd"/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Il principato augusteo; il circolo di Mecenate;</w:t>
            </w:r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 personaggi: la complessità psicologica degli eroi virgiliani: i vinti e i giovinetti morti </w:t>
            </w:r>
            <w:r w:rsidRPr="00A77DDA">
              <w:rPr>
                <w:i/>
                <w:sz w:val="20"/>
                <w:szCs w:val="20"/>
                <w:lang w:val="it-IT"/>
              </w:rPr>
              <w:t>ante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A77DDA">
              <w:rPr>
                <w:i/>
                <w:sz w:val="20"/>
                <w:szCs w:val="20"/>
                <w:lang w:val="it-IT"/>
              </w:rPr>
              <w:t>diem</w:t>
            </w:r>
            <w:proofErr w:type="spellEnd"/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temi: il viaggio, la guerra, l’amore; il rapporto con la storia; l’originalità rispetto ai modelli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Lo stile epico nel poema; lo stile tragico nel poema.</w:t>
            </w:r>
            <w:r w:rsidRPr="00DE2DBA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 principali miti connessi con il poema: Venere, Giunone,</w:t>
            </w:r>
            <w:r w:rsidR="00571C85">
              <w:rPr>
                <w:sz w:val="20"/>
                <w:szCs w:val="20"/>
                <w:lang w:val="it-IT"/>
              </w:rPr>
              <w:t xml:space="preserve"> i Penati, il mito del cavallo</w:t>
            </w:r>
            <w:r>
              <w:rPr>
                <w:sz w:val="20"/>
                <w:szCs w:val="20"/>
                <w:lang w:val="it-IT"/>
              </w:rPr>
              <w:t xml:space="preserve"> le Arpie, Anna </w:t>
            </w:r>
            <w:proofErr w:type="spellStart"/>
            <w:r>
              <w:rPr>
                <w:sz w:val="20"/>
                <w:szCs w:val="20"/>
                <w:lang w:val="it-IT"/>
              </w:rPr>
              <w:t>Perenna</w:t>
            </w:r>
            <w:proofErr w:type="spellEnd"/>
            <w:r>
              <w:rPr>
                <w:sz w:val="20"/>
                <w:szCs w:val="20"/>
                <w:lang w:val="it-IT"/>
              </w:rPr>
              <w:t>, le Sibille,</w:t>
            </w:r>
            <w:r w:rsidR="00571C85">
              <w:rPr>
                <w:sz w:val="20"/>
                <w:szCs w:val="20"/>
                <w:lang w:val="it-IT"/>
              </w:rPr>
              <w:t xml:space="preserve"> le Dire, Lavinia,</w:t>
            </w:r>
            <w:r>
              <w:rPr>
                <w:sz w:val="20"/>
                <w:szCs w:val="20"/>
                <w:lang w:val="it-IT"/>
              </w:rPr>
              <w:t xml:space="preserve"> Camilla e le Amazzon</w:t>
            </w:r>
            <w:r w:rsidR="00571C85">
              <w:rPr>
                <w:sz w:val="20"/>
                <w:szCs w:val="20"/>
                <w:lang w:val="it-IT"/>
              </w:rPr>
              <w:t>i;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 1-33, </w:t>
            </w:r>
            <w:r>
              <w:rPr>
                <w:i/>
                <w:iCs/>
                <w:sz w:val="20"/>
                <w:szCs w:val="20"/>
                <w:lang w:val="it-IT"/>
              </w:rPr>
              <w:t>Proemio</w:t>
            </w:r>
            <w:r w:rsidRPr="002867A0">
              <w:rPr>
                <w:i/>
                <w:iCs/>
                <w:sz w:val="20"/>
                <w:szCs w:val="20"/>
                <w:lang w:val="it-IT"/>
              </w:rPr>
              <w:t xml:space="preserve"> e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 l’ira </w:t>
            </w:r>
            <w:r w:rsidRPr="0071420A">
              <w:rPr>
                <w:i/>
                <w:iCs/>
                <w:sz w:val="20"/>
                <w:szCs w:val="20"/>
                <w:lang w:val="it-IT"/>
              </w:rPr>
              <w:t>di Giunone</w:t>
            </w:r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I,81-123 </w:t>
            </w:r>
            <w:r>
              <w:rPr>
                <w:i/>
                <w:sz w:val="20"/>
                <w:szCs w:val="20"/>
                <w:lang w:val="it-IT"/>
              </w:rPr>
              <w:t>L</w:t>
            </w:r>
            <w:r w:rsidRPr="00ED434E">
              <w:rPr>
                <w:i/>
                <w:sz w:val="20"/>
                <w:szCs w:val="20"/>
                <w:lang w:val="it-IT"/>
              </w:rPr>
              <w:t>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ED434E">
              <w:rPr>
                <w:i/>
                <w:sz w:val="20"/>
                <w:szCs w:val="20"/>
                <w:lang w:val="it-IT"/>
              </w:rPr>
              <w:t>tempesta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I, 325-417, </w:t>
            </w:r>
            <w:r w:rsidRPr="00DE2DBA">
              <w:rPr>
                <w:i/>
                <w:sz w:val="20"/>
                <w:szCs w:val="20"/>
                <w:lang w:val="it-IT"/>
              </w:rPr>
              <w:t>Venere appare ad Enea</w:t>
            </w:r>
          </w:p>
          <w:p w:rsidR="00C73784" w:rsidRPr="00ED434E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 1-56, 162-249 </w:t>
            </w:r>
            <w:r w:rsidRPr="00ED434E">
              <w:rPr>
                <w:i/>
                <w:sz w:val="20"/>
                <w:szCs w:val="20"/>
                <w:lang w:val="it-IT"/>
              </w:rPr>
              <w:t>L</w:t>
            </w:r>
            <w:r>
              <w:rPr>
                <w:i/>
                <w:sz w:val="20"/>
                <w:szCs w:val="20"/>
                <w:lang w:val="it-IT"/>
              </w:rPr>
              <w:t xml:space="preserve">a caduta di Troia :il cavallo di legno, il racconto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Sinone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,la morte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Laocoonte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>;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II, 250-264, 268-297, 486-566</w:t>
            </w:r>
            <w:r w:rsidRPr="00340FAF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La strage: l’ultima notte di Troia, l’ombra di Ettore, la morte di </w:t>
            </w:r>
            <w:proofErr w:type="spellStart"/>
            <w:r>
              <w:rPr>
                <w:i/>
                <w:iCs/>
                <w:sz w:val="20"/>
                <w:szCs w:val="20"/>
                <w:lang w:val="it-IT"/>
              </w:rPr>
              <w:t>Priamo</w:t>
            </w:r>
            <w:proofErr w:type="spellEnd"/>
          </w:p>
          <w:p w:rsidR="00C73784" w:rsidRPr="00340FAF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II,705-804, </w:t>
            </w:r>
            <w:r>
              <w:rPr>
                <w:i/>
                <w:iCs/>
                <w:sz w:val="20"/>
                <w:szCs w:val="20"/>
                <w:lang w:val="it-IT"/>
              </w:rPr>
              <w:t>La fuga dalla città</w:t>
            </w:r>
          </w:p>
          <w:p w:rsidR="00C73784" w:rsidRPr="00DE2DBA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340FAF">
              <w:rPr>
                <w:sz w:val="20"/>
                <w:szCs w:val="20"/>
                <w:lang w:val="it-IT"/>
              </w:rPr>
              <w:t xml:space="preserve">III, 13-68 </w:t>
            </w:r>
            <w:proofErr w:type="spellStart"/>
            <w:r w:rsidRPr="00340FAF">
              <w:rPr>
                <w:i/>
                <w:iCs/>
                <w:sz w:val="20"/>
                <w:szCs w:val="20"/>
                <w:lang w:val="it-IT"/>
              </w:rPr>
              <w:t>Polidoro</w:t>
            </w:r>
            <w:proofErr w:type="spellEnd"/>
          </w:p>
          <w:p w:rsidR="00C73784" w:rsidRPr="00547279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III,192-269, </w:t>
            </w:r>
            <w:r>
              <w:rPr>
                <w:i/>
                <w:sz w:val="20"/>
                <w:szCs w:val="20"/>
                <w:lang w:val="it-IT"/>
              </w:rPr>
              <w:t>Le Arpie</w:t>
            </w:r>
          </w:p>
          <w:p w:rsidR="00C73784" w:rsidRPr="007B7BE0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 xml:space="preserve">III, </w:t>
            </w:r>
            <w:r>
              <w:rPr>
                <w:sz w:val="20"/>
                <w:szCs w:val="20"/>
                <w:lang w:val="it-IT"/>
              </w:rPr>
              <w:t xml:space="preserve">292-336 </w:t>
            </w:r>
            <w:r w:rsidRPr="007B7BE0">
              <w:rPr>
                <w:i/>
                <w:iCs/>
                <w:sz w:val="20"/>
                <w:szCs w:val="20"/>
                <w:lang w:val="it-IT"/>
              </w:rPr>
              <w:t xml:space="preserve">L’incontro con </w:t>
            </w:r>
            <w:proofErr w:type="spellStart"/>
            <w:r w:rsidRPr="007B7BE0">
              <w:rPr>
                <w:i/>
                <w:iCs/>
                <w:sz w:val="20"/>
                <w:szCs w:val="20"/>
                <w:lang w:val="it-IT"/>
              </w:rPr>
              <w:t>Andromaca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</w:t>
            </w:r>
          </w:p>
          <w:p w:rsidR="00C73784" w:rsidRPr="00335191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IV, 1- 55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>68-89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>La passione</w:t>
            </w:r>
          </w:p>
          <w:p w:rsidR="00C73784" w:rsidRPr="0026475F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IV, 1</w:t>
            </w:r>
            <w:r w:rsidR="00DB15B2">
              <w:rPr>
                <w:sz w:val="20"/>
                <w:szCs w:val="20"/>
                <w:lang w:val="it-IT"/>
              </w:rPr>
              <w:t xml:space="preserve">73-195, </w:t>
            </w:r>
            <w:r>
              <w:rPr>
                <w:i/>
                <w:sz w:val="20"/>
                <w:szCs w:val="20"/>
                <w:lang w:val="it-IT"/>
              </w:rPr>
              <w:t>La Fama</w:t>
            </w:r>
            <w:r w:rsidR="00DB15B2">
              <w:rPr>
                <w:sz w:val="20"/>
                <w:szCs w:val="20"/>
                <w:lang w:val="it-IT"/>
              </w:rPr>
              <w:t>: il mostro creato da Virgilio e la su fortuna letteraria da Ovidio a Manzoni</w:t>
            </w:r>
          </w:p>
          <w:p w:rsidR="00C73784" w:rsidRPr="00906757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IV, 296-361, </w:t>
            </w:r>
            <w:r>
              <w:rPr>
                <w:i/>
                <w:iCs/>
                <w:sz w:val="20"/>
                <w:szCs w:val="20"/>
                <w:lang w:val="it-IT"/>
              </w:rPr>
              <w:t>L’ultimo colloquio</w:t>
            </w:r>
          </w:p>
          <w:p w:rsidR="00C73784" w:rsidRPr="00776BB9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IV 584-705, </w:t>
            </w:r>
            <w:r>
              <w:rPr>
                <w:i/>
                <w:sz w:val="20"/>
                <w:szCs w:val="20"/>
                <w:lang w:val="it-IT"/>
              </w:rPr>
              <w:t xml:space="preserve">La morte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Didone</w:t>
            </w:r>
            <w:proofErr w:type="spellEnd"/>
          </w:p>
          <w:p w:rsidR="00776BB9" w:rsidRDefault="00776BB9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="00DB15B2">
              <w:rPr>
                <w:sz w:val="20"/>
                <w:szCs w:val="20"/>
                <w:lang w:val="it-IT"/>
              </w:rPr>
              <w:t xml:space="preserve">, 835-871, 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sz w:val="20"/>
                <w:szCs w:val="20"/>
                <w:lang w:val="it-IT"/>
              </w:rPr>
              <w:t>Palinuro</w:t>
            </w:r>
          </w:p>
          <w:p w:rsidR="00C73784" w:rsidRPr="00547279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87119B">
              <w:rPr>
                <w:sz w:val="20"/>
                <w:szCs w:val="20"/>
                <w:lang w:val="it-IT"/>
              </w:rPr>
              <w:t>VI</w:t>
            </w:r>
            <w:proofErr w:type="spellEnd"/>
            <w:r>
              <w:rPr>
                <w:sz w:val="20"/>
                <w:szCs w:val="20"/>
                <w:lang w:val="it-IT"/>
              </w:rPr>
              <w:t>,</w:t>
            </w:r>
            <w:r w:rsidR="00571C85">
              <w:rPr>
                <w:sz w:val="20"/>
                <w:szCs w:val="20"/>
                <w:lang w:val="it-IT"/>
              </w:rPr>
              <w:t xml:space="preserve"> 264</w:t>
            </w:r>
            <w:r>
              <w:rPr>
                <w:sz w:val="20"/>
                <w:szCs w:val="20"/>
                <w:lang w:val="it-IT"/>
              </w:rPr>
              <w:t>-476,</w:t>
            </w:r>
            <w:r w:rsidR="00571C85">
              <w:rPr>
                <w:i/>
                <w:sz w:val="20"/>
                <w:szCs w:val="20"/>
                <w:lang w:val="it-IT"/>
              </w:rPr>
              <w:t>Negli Inferi, Il vestibolo, Caronte; l’</w:t>
            </w:r>
            <w:proofErr w:type="spellStart"/>
            <w:r w:rsidR="00571C85">
              <w:rPr>
                <w:i/>
                <w:sz w:val="20"/>
                <w:szCs w:val="20"/>
                <w:lang w:val="it-IT"/>
              </w:rPr>
              <w:t>A</w:t>
            </w:r>
            <w:r>
              <w:rPr>
                <w:i/>
                <w:sz w:val="20"/>
                <w:szCs w:val="20"/>
                <w:lang w:val="it-IT"/>
              </w:rPr>
              <w:t>ntinferno</w:t>
            </w:r>
            <w:proofErr w:type="spellEnd"/>
            <w:r>
              <w:rPr>
                <w:i/>
                <w:sz w:val="20"/>
                <w:szCs w:val="20"/>
                <w:lang w:val="it-IT"/>
              </w:rPr>
              <w:t xml:space="preserve">: Cerbero; I Campi del Pianto e l’ombra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Didone</w:t>
            </w:r>
            <w:proofErr w:type="spellEnd"/>
          </w:p>
          <w:p w:rsidR="00C73784" w:rsidRPr="008A2E31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VI</w:t>
            </w:r>
            <w:proofErr w:type="spellEnd"/>
            <w:r w:rsidRPr="0087119B">
              <w:rPr>
                <w:sz w:val="20"/>
                <w:szCs w:val="20"/>
                <w:lang w:val="it-IT"/>
              </w:rPr>
              <w:t xml:space="preserve">, </w:t>
            </w:r>
            <w:r>
              <w:rPr>
                <w:sz w:val="20"/>
                <w:szCs w:val="20"/>
                <w:lang w:val="it-IT"/>
              </w:rPr>
              <w:t>637-853</w:t>
            </w:r>
            <w:r w:rsidRPr="005B0C0D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>
              <w:rPr>
                <w:i/>
                <w:iCs/>
                <w:sz w:val="20"/>
                <w:szCs w:val="20"/>
                <w:lang w:val="it-IT"/>
              </w:rPr>
              <w:t xml:space="preserve">I Campi Elisi, </w:t>
            </w:r>
            <w:proofErr w:type="spellStart"/>
            <w:r w:rsidRPr="008A2E31">
              <w:rPr>
                <w:i/>
                <w:iCs/>
                <w:sz w:val="20"/>
                <w:szCs w:val="20"/>
                <w:lang w:val="it-IT"/>
              </w:rPr>
              <w:t>Anchise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, </w:t>
            </w:r>
            <w:r w:rsidRPr="005B0C0D">
              <w:rPr>
                <w:sz w:val="20"/>
                <w:szCs w:val="20"/>
                <w:lang w:val="it-IT"/>
              </w:rPr>
              <w:t xml:space="preserve"> </w:t>
            </w:r>
            <w:r w:rsidRPr="005B0C0D">
              <w:rPr>
                <w:i/>
                <w:iCs/>
                <w:sz w:val="20"/>
                <w:szCs w:val="20"/>
                <w:lang w:val="it-IT"/>
              </w:rPr>
              <w:t xml:space="preserve">La </w:t>
            </w:r>
            <w:r>
              <w:rPr>
                <w:i/>
                <w:iCs/>
                <w:sz w:val="20"/>
                <w:szCs w:val="20"/>
                <w:lang w:val="it-IT"/>
              </w:rPr>
              <w:t>discendenza romana, la missione di Roma</w:t>
            </w:r>
          </w:p>
          <w:p w:rsidR="00C73784" w:rsidRPr="005B0C0D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VIII, 102-183, La figura di </w:t>
            </w:r>
            <w:proofErr w:type="spellStart"/>
            <w:r w:rsidRPr="00ED434E">
              <w:rPr>
                <w:i/>
                <w:sz w:val="20"/>
                <w:szCs w:val="20"/>
                <w:lang w:val="it-IT"/>
              </w:rPr>
              <w:t>Evandro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e i valori che incarna</w:t>
            </w:r>
          </w:p>
          <w:p w:rsidR="00C73784" w:rsidRPr="00547279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IX, 176-223, 314-502, </w:t>
            </w:r>
            <w:r>
              <w:rPr>
                <w:i/>
                <w:iCs/>
                <w:sz w:val="20"/>
                <w:szCs w:val="20"/>
                <w:lang w:val="it-IT"/>
              </w:rPr>
              <w:t>La spedizione di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Eurialo</w:t>
            </w:r>
            <w:proofErr w:type="spellEnd"/>
            <w:r w:rsidRPr="0087119B">
              <w:rPr>
                <w:i/>
                <w:iCs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87119B">
              <w:rPr>
                <w:i/>
                <w:iCs/>
                <w:sz w:val="20"/>
                <w:szCs w:val="20"/>
                <w:lang w:val="it-IT"/>
              </w:rPr>
              <w:t>Niso</w:t>
            </w:r>
            <w:proofErr w:type="spellEnd"/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 La figura di </w:t>
            </w:r>
            <w:proofErr w:type="spellStart"/>
            <w:r>
              <w:rPr>
                <w:sz w:val="20"/>
                <w:szCs w:val="20"/>
                <w:lang w:val="it-IT"/>
              </w:rPr>
              <w:t>Lauso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. La morte del giovane e il ripensamento dell’intera sua vita da parte di </w:t>
            </w:r>
            <w:proofErr w:type="spellStart"/>
            <w:r>
              <w:rPr>
                <w:sz w:val="20"/>
                <w:szCs w:val="20"/>
                <w:lang w:val="it-IT"/>
              </w:rPr>
              <w:t>Mezenzio</w:t>
            </w:r>
            <w:proofErr w:type="spellEnd"/>
            <w:r>
              <w:rPr>
                <w:sz w:val="20"/>
                <w:szCs w:val="20"/>
                <w:lang w:val="it-IT"/>
              </w:rPr>
              <w:t>.</w:t>
            </w:r>
          </w:p>
          <w:p w:rsidR="00C73784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XI,139-181, </w:t>
            </w:r>
            <w:r>
              <w:rPr>
                <w:i/>
                <w:sz w:val="20"/>
                <w:szCs w:val="20"/>
                <w:lang w:val="it-IT"/>
              </w:rPr>
              <w:t xml:space="preserve">Il pianto di </w:t>
            </w:r>
            <w:proofErr w:type="spellStart"/>
            <w:r>
              <w:rPr>
                <w:i/>
                <w:sz w:val="20"/>
                <w:szCs w:val="20"/>
                <w:lang w:val="it-IT"/>
              </w:rPr>
              <w:t>Evandro</w:t>
            </w:r>
            <w:proofErr w:type="spellEnd"/>
          </w:p>
          <w:p w:rsidR="00C73784" w:rsidRPr="0087119B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XI,648-665,699-724,754-831, </w:t>
            </w:r>
            <w:r w:rsidRPr="00557381">
              <w:rPr>
                <w:i/>
                <w:sz w:val="20"/>
                <w:szCs w:val="20"/>
                <w:lang w:val="it-IT"/>
              </w:rPr>
              <w:t>La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4967F8">
              <w:rPr>
                <w:i/>
                <w:iCs/>
                <w:sz w:val="20"/>
                <w:szCs w:val="20"/>
                <w:lang w:val="it-IT"/>
              </w:rPr>
              <w:t>morte di Camilla</w:t>
            </w:r>
            <w:r>
              <w:rPr>
                <w:sz w:val="20"/>
                <w:szCs w:val="20"/>
                <w:lang w:val="it-IT"/>
              </w:rPr>
              <w:t>: interpretazione del ruolo dell’eroina: la sua femminilità negata, il mito delle Amazzoni.</w:t>
            </w:r>
          </w:p>
          <w:p w:rsidR="00C73784" w:rsidRPr="00557381" w:rsidRDefault="00C73784" w:rsidP="00C73784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  <w:lang w:val="it-IT"/>
              </w:rPr>
            </w:pPr>
            <w:r w:rsidRPr="0087119B">
              <w:rPr>
                <w:sz w:val="20"/>
                <w:szCs w:val="20"/>
                <w:lang w:val="it-IT"/>
              </w:rPr>
              <w:t>XI</w:t>
            </w:r>
            <w:r>
              <w:rPr>
                <w:sz w:val="20"/>
                <w:szCs w:val="20"/>
                <w:lang w:val="it-IT"/>
              </w:rPr>
              <w:t>I</w:t>
            </w:r>
            <w:r w:rsidRPr="0087119B">
              <w:rPr>
                <w:sz w:val="20"/>
                <w:szCs w:val="20"/>
                <w:lang w:val="it-IT"/>
              </w:rPr>
              <w:t>,</w:t>
            </w:r>
            <w:r>
              <w:rPr>
                <w:sz w:val="20"/>
                <w:szCs w:val="20"/>
                <w:lang w:val="it-IT"/>
              </w:rPr>
              <w:t>843-952</w:t>
            </w:r>
            <w:r w:rsidRPr="0087119B">
              <w:rPr>
                <w:sz w:val="20"/>
                <w:szCs w:val="20"/>
                <w:lang w:val="it-IT"/>
              </w:rPr>
              <w:t xml:space="preserve"> </w:t>
            </w:r>
            <w:r w:rsidRPr="0087119B">
              <w:rPr>
                <w:i/>
                <w:iCs/>
                <w:sz w:val="20"/>
                <w:szCs w:val="20"/>
                <w:lang w:val="it-IT"/>
              </w:rPr>
              <w:t>Il duello fra Enea e Turno</w:t>
            </w:r>
            <w:r>
              <w:rPr>
                <w:sz w:val="20"/>
                <w:szCs w:val="20"/>
                <w:lang w:val="it-IT"/>
              </w:rPr>
              <w:t xml:space="preserve">: il finale non trionfalistico del poema; </w:t>
            </w:r>
          </w:p>
          <w:p w:rsidR="00C73784" w:rsidRPr="00CD027F" w:rsidRDefault="00C73784" w:rsidP="00CD027F">
            <w:pPr>
              <w:pStyle w:val="Paragrafoelenco"/>
              <w:jc w:val="both"/>
              <w:rPr>
                <w:sz w:val="20"/>
                <w:szCs w:val="20"/>
                <w:lang w:val="it-IT"/>
              </w:rPr>
            </w:pPr>
          </w:p>
        </w:tc>
      </w:tr>
    </w:tbl>
    <w:p w:rsidR="0002319A" w:rsidRDefault="0002319A" w:rsidP="00C73784">
      <w:pPr>
        <w:jc w:val="both"/>
        <w:rPr>
          <w:sz w:val="20"/>
          <w:szCs w:val="20"/>
          <w:lang w:val="it-IT"/>
        </w:rPr>
      </w:pPr>
    </w:p>
    <w:p w:rsidR="00C73784" w:rsidRPr="00CD027F" w:rsidRDefault="00CD027F" w:rsidP="00C73784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 In occasione della Giornata della Memoria la classe ha visto </w:t>
      </w:r>
      <w:r w:rsidR="00312F56">
        <w:rPr>
          <w:sz w:val="20"/>
          <w:szCs w:val="20"/>
          <w:lang w:val="it-IT"/>
        </w:rPr>
        <w:t xml:space="preserve">il documentario di M. </w:t>
      </w:r>
      <w:proofErr w:type="spellStart"/>
      <w:r w:rsidR="00312F56">
        <w:rPr>
          <w:sz w:val="20"/>
          <w:szCs w:val="20"/>
          <w:lang w:val="it-IT"/>
        </w:rPr>
        <w:t>Bechis</w:t>
      </w:r>
      <w:proofErr w:type="spellEnd"/>
      <w:r w:rsidR="00312F56">
        <w:rPr>
          <w:sz w:val="20"/>
          <w:szCs w:val="20"/>
          <w:lang w:val="it-IT"/>
        </w:rPr>
        <w:t xml:space="preserve"> dal sito del</w:t>
      </w:r>
      <w:r>
        <w:rPr>
          <w:sz w:val="20"/>
          <w:szCs w:val="20"/>
          <w:lang w:val="it-IT"/>
        </w:rPr>
        <w:t xml:space="preserve"> </w:t>
      </w:r>
      <w:proofErr w:type="spellStart"/>
      <w:r>
        <w:rPr>
          <w:sz w:val="20"/>
          <w:szCs w:val="20"/>
          <w:lang w:val="it-IT"/>
        </w:rPr>
        <w:t>Corriere.it</w:t>
      </w:r>
      <w:proofErr w:type="spellEnd"/>
      <w:r>
        <w:rPr>
          <w:sz w:val="20"/>
          <w:szCs w:val="20"/>
          <w:lang w:val="it-IT"/>
        </w:rPr>
        <w:t xml:space="preserve"> </w:t>
      </w:r>
      <w:r>
        <w:rPr>
          <w:i/>
          <w:sz w:val="20"/>
          <w:szCs w:val="20"/>
          <w:lang w:val="it-IT"/>
        </w:rPr>
        <w:t xml:space="preserve">Il rumore della memoria </w:t>
      </w:r>
      <w:r>
        <w:rPr>
          <w:sz w:val="20"/>
          <w:szCs w:val="20"/>
          <w:lang w:val="it-IT"/>
        </w:rPr>
        <w:t xml:space="preserve">sulla vita di Vera </w:t>
      </w:r>
      <w:proofErr w:type="spellStart"/>
      <w:r>
        <w:rPr>
          <w:sz w:val="20"/>
          <w:szCs w:val="20"/>
          <w:lang w:val="it-IT"/>
        </w:rPr>
        <w:t>Vigevani</w:t>
      </w:r>
      <w:proofErr w:type="spellEnd"/>
      <w:r>
        <w:rPr>
          <w:sz w:val="20"/>
          <w:szCs w:val="20"/>
          <w:lang w:val="it-IT"/>
        </w:rPr>
        <w:t>.</w:t>
      </w:r>
    </w:p>
    <w:p w:rsidR="0002319A" w:rsidRDefault="0002319A" w:rsidP="00C73784">
      <w:pPr>
        <w:jc w:val="both"/>
        <w:rPr>
          <w:sz w:val="20"/>
          <w:szCs w:val="20"/>
          <w:lang w:val="it-IT"/>
        </w:rPr>
      </w:pPr>
    </w:p>
    <w:p w:rsidR="0002319A" w:rsidRDefault="0002319A" w:rsidP="00C73784">
      <w:pPr>
        <w:jc w:val="both"/>
        <w:rPr>
          <w:sz w:val="20"/>
          <w:szCs w:val="20"/>
          <w:lang w:val="it-IT"/>
        </w:rPr>
      </w:pPr>
    </w:p>
    <w:p w:rsidR="00C73784" w:rsidRPr="0087119B" w:rsidRDefault="0002319A" w:rsidP="00C73784">
      <w:pPr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Albano Laziale</w:t>
      </w:r>
      <w:r w:rsidR="00C73784" w:rsidRPr="00547279">
        <w:rPr>
          <w:sz w:val="20"/>
          <w:szCs w:val="20"/>
          <w:lang w:val="it-IT"/>
        </w:rPr>
        <w:t xml:space="preserve">, </w:t>
      </w:r>
      <w:r w:rsidR="00C73784">
        <w:rPr>
          <w:sz w:val="20"/>
          <w:szCs w:val="20"/>
          <w:lang w:val="it-IT"/>
        </w:rPr>
        <w:t>04</w:t>
      </w:r>
      <w:r w:rsidR="00C73784" w:rsidRPr="00547279">
        <w:rPr>
          <w:sz w:val="20"/>
          <w:szCs w:val="20"/>
          <w:lang w:val="it-IT"/>
        </w:rPr>
        <w:t>/06/20</w:t>
      </w:r>
      <w:r w:rsidR="00C73784">
        <w:rPr>
          <w:sz w:val="20"/>
          <w:szCs w:val="20"/>
          <w:lang w:val="it-IT"/>
        </w:rPr>
        <w:t>14</w:t>
      </w:r>
    </w:p>
    <w:p w:rsidR="00C73784" w:rsidRPr="0087119B" w:rsidRDefault="00C73784" w:rsidP="00C73784">
      <w:pPr>
        <w:rPr>
          <w:sz w:val="20"/>
          <w:szCs w:val="20"/>
          <w:lang w:val="it-IT"/>
        </w:rPr>
      </w:pPr>
    </w:p>
    <w:p w:rsidR="00C73784" w:rsidRDefault="00C73784" w:rsidP="00C73784">
      <w:pPr>
        <w:jc w:val="both"/>
        <w:rPr>
          <w:sz w:val="20"/>
          <w:szCs w:val="20"/>
          <w:lang w:val="it-IT"/>
        </w:rPr>
      </w:pPr>
      <w:r w:rsidRPr="0087119B">
        <w:rPr>
          <w:sz w:val="20"/>
          <w:szCs w:val="20"/>
          <w:lang w:val="it-IT"/>
        </w:rPr>
        <w:t>Alunni</w:t>
      </w:r>
    </w:p>
    <w:p w:rsidR="00C73784" w:rsidRDefault="00C73784" w:rsidP="00312F56">
      <w:pPr>
        <w:rPr>
          <w:sz w:val="20"/>
          <w:szCs w:val="20"/>
          <w:lang w:val="it-IT"/>
        </w:rPr>
      </w:pPr>
    </w:p>
    <w:p w:rsidR="00C73784" w:rsidRPr="00547279" w:rsidRDefault="00C73784" w:rsidP="00C73784">
      <w:pPr>
        <w:jc w:val="right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>la docente</w:t>
      </w:r>
    </w:p>
    <w:p w:rsidR="0024096D" w:rsidRPr="00C73784" w:rsidRDefault="00C73784" w:rsidP="00C73784">
      <w:pPr>
        <w:jc w:val="right"/>
        <w:rPr>
          <w:sz w:val="20"/>
          <w:szCs w:val="20"/>
          <w:lang w:val="it-IT"/>
        </w:rPr>
      </w:pPr>
      <w:r w:rsidRPr="00547279">
        <w:rPr>
          <w:sz w:val="20"/>
          <w:szCs w:val="20"/>
          <w:lang w:val="it-IT"/>
        </w:rPr>
        <w:t>Arianna Palumb</w:t>
      </w:r>
      <w:r>
        <w:rPr>
          <w:sz w:val="20"/>
          <w:szCs w:val="20"/>
          <w:lang w:val="it-IT"/>
        </w:rPr>
        <w:t>o</w:t>
      </w:r>
    </w:p>
    <w:sectPr w:rsidR="0024096D" w:rsidRPr="00C73784" w:rsidSect="0091381D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A9B" w:rsidRDefault="00094A9B" w:rsidP="006C286B">
      <w:r>
        <w:separator/>
      </w:r>
    </w:p>
  </w:endnote>
  <w:endnote w:type="continuationSeparator" w:id="0">
    <w:p w:rsidR="00094A9B" w:rsidRDefault="00094A9B" w:rsidP="006C2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E2" w:rsidRDefault="00B92CE7">
    <w:pPr>
      <w:pStyle w:val="Pidipagina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2319A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12F56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CE0BE2" w:rsidRDefault="00094A9B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A9B" w:rsidRDefault="00094A9B" w:rsidP="006C286B">
      <w:r>
        <w:separator/>
      </w:r>
    </w:p>
  </w:footnote>
  <w:footnote w:type="continuationSeparator" w:id="0">
    <w:p w:rsidR="00094A9B" w:rsidRDefault="00094A9B" w:rsidP="006C28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6558A"/>
    <w:multiLevelType w:val="hybridMultilevel"/>
    <w:tmpl w:val="C7CEDB8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B1334"/>
    <w:multiLevelType w:val="hybridMultilevel"/>
    <w:tmpl w:val="B212DB0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D5475A"/>
    <w:multiLevelType w:val="hybridMultilevel"/>
    <w:tmpl w:val="73145C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3597C"/>
    <w:multiLevelType w:val="hybridMultilevel"/>
    <w:tmpl w:val="62F4A08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C079B"/>
    <w:multiLevelType w:val="hybridMultilevel"/>
    <w:tmpl w:val="D488F622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FB40ABE"/>
    <w:multiLevelType w:val="hybridMultilevel"/>
    <w:tmpl w:val="AA38AECE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6">
    <w:nsid w:val="409670DB"/>
    <w:multiLevelType w:val="hybridMultilevel"/>
    <w:tmpl w:val="9EFCC28E"/>
    <w:lvl w:ilvl="0" w:tplc="0410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41B90C73"/>
    <w:multiLevelType w:val="hybridMultilevel"/>
    <w:tmpl w:val="B26C511E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8">
    <w:nsid w:val="43DD43E9"/>
    <w:multiLevelType w:val="hybridMultilevel"/>
    <w:tmpl w:val="D2C4208C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7E72CBC"/>
    <w:multiLevelType w:val="hybridMultilevel"/>
    <w:tmpl w:val="D4A44A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331816"/>
    <w:multiLevelType w:val="hybridMultilevel"/>
    <w:tmpl w:val="5E928946"/>
    <w:lvl w:ilvl="0" w:tplc="04100005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53581158"/>
    <w:multiLevelType w:val="hybridMultilevel"/>
    <w:tmpl w:val="40C67B6A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59631C3"/>
    <w:multiLevelType w:val="hybridMultilevel"/>
    <w:tmpl w:val="A964D22C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8FB5E77"/>
    <w:multiLevelType w:val="hybridMultilevel"/>
    <w:tmpl w:val="772E84EE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14">
    <w:nsid w:val="594F63C1"/>
    <w:multiLevelType w:val="hybridMultilevel"/>
    <w:tmpl w:val="5E5AF6E8"/>
    <w:lvl w:ilvl="0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645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4365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805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6525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965" w:hanging="360"/>
      </w:pPr>
      <w:rPr>
        <w:rFonts w:ascii="Wingdings" w:hAnsi="Wingdings" w:cs="Wingdings" w:hint="default"/>
      </w:rPr>
    </w:lvl>
  </w:abstractNum>
  <w:abstractNum w:abstractNumId="15">
    <w:nsid w:val="5A6633EE"/>
    <w:multiLevelType w:val="hybridMultilevel"/>
    <w:tmpl w:val="ECDAFA14"/>
    <w:lvl w:ilvl="0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DF24AF0"/>
    <w:multiLevelType w:val="hybridMultilevel"/>
    <w:tmpl w:val="261694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3910C30"/>
    <w:multiLevelType w:val="hybridMultilevel"/>
    <w:tmpl w:val="5A166CB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6191814"/>
    <w:multiLevelType w:val="hybridMultilevel"/>
    <w:tmpl w:val="B7CECE7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8C4F01"/>
    <w:multiLevelType w:val="hybridMultilevel"/>
    <w:tmpl w:val="9378C8C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F376A19"/>
    <w:multiLevelType w:val="hybridMultilevel"/>
    <w:tmpl w:val="7FA2F9B4"/>
    <w:lvl w:ilvl="0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7"/>
  </w:num>
  <w:num w:numId="5">
    <w:abstractNumId w:val="19"/>
  </w:num>
  <w:num w:numId="6">
    <w:abstractNumId w:val="12"/>
  </w:num>
  <w:num w:numId="7">
    <w:abstractNumId w:val="8"/>
  </w:num>
  <w:num w:numId="8">
    <w:abstractNumId w:val="13"/>
  </w:num>
  <w:num w:numId="9">
    <w:abstractNumId w:val="20"/>
  </w:num>
  <w:num w:numId="10">
    <w:abstractNumId w:val="16"/>
  </w:num>
  <w:num w:numId="11">
    <w:abstractNumId w:val="14"/>
  </w:num>
  <w:num w:numId="12">
    <w:abstractNumId w:val="7"/>
  </w:num>
  <w:num w:numId="13">
    <w:abstractNumId w:val="11"/>
  </w:num>
  <w:num w:numId="14">
    <w:abstractNumId w:val="15"/>
  </w:num>
  <w:num w:numId="15">
    <w:abstractNumId w:val="10"/>
  </w:num>
  <w:num w:numId="16">
    <w:abstractNumId w:val="4"/>
  </w:num>
  <w:num w:numId="17">
    <w:abstractNumId w:val="9"/>
  </w:num>
  <w:num w:numId="18">
    <w:abstractNumId w:val="2"/>
  </w:num>
  <w:num w:numId="19">
    <w:abstractNumId w:val="3"/>
  </w:num>
  <w:num w:numId="20">
    <w:abstractNumId w:val="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784"/>
    <w:rsid w:val="0002319A"/>
    <w:rsid w:val="00094A9B"/>
    <w:rsid w:val="001349F5"/>
    <w:rsid w:val="00312F56"/>
    <w:rsid w:val="00412C7A"/>
    <w:rsid w:val="00571C85"/>
    <w:rsid w:val="005D5C94"/>
    <w:rsid w:val="005D6473"/>
    <w:rsid w:val="006C286B"/>
    <w:rsid w:val="00776BB9"/>
    <w:rsid w:val="009F140A"/>
    <w:rsid w:val="00A60C48"/>
    <w:rsid w:val="00B92CE7"/>
    <w:rsid w:val="00C73784"/>
    <w:rsid w:val="00CD027F"/>
    <w:rsid w:val="00D25BFD"/>
    <w:rsid w:val="00DB15B2"/>
    <w:rsid w:val="00F91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73784"/>
    <w:pPr>
      <w:keepNext/>
      <w:jc w:val="both"/>
      <w:outlineLvl w:val="0"/>
    </w:pPr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C73784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semiHidden/>
    <w:rsid w:val="00C73784"/>
  </w:style>
  <w:style w:type="paragraph" w:styleId="Pidipagina">
    <w:name w:val="footer"/>
    <w:basedOn w:val="Normale"/>
    <w:link w:val="PidipaginaCarattere"/>
    <w:uiPriority w:val="99"/>
    <w:semiHidden/>
    <w:rsid w:val="00C737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73784"/>
    <w:rPr>
      <w:rFonts w:ascii="Times New Roman" w:eastAsia="Times New Roman" w:hAnsi="Times New Roman" w:cs="Times New Roman"/>
      <w:sz w:val="24"/>
      <w:szCs w:val="24"/>
      <w:lang w:val="el-GR" w:eastAsia="it-IT"/>
    </w:rPr>
  </w:style>
  <w:style w:type="paragraph" w:styleId="Paragrafoelenco">
    <w:name w:val="List Paragraph"/>
    <w:basedOn w:val="Normale"/>
    <w:uiPriority w:val="99"/>
    <w:qFormat/>
    <w:rsid w:val="00C7378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</dc:creator>
  <cp:lastModifiedBy>arianna</cp:lastModifiedBy>
  <cp:revision>4</cp:revision>
  <dcterms:created xsi:type="dcterms:W3CDTF">2014-06-01T06:13:00Z</dcterms:created>
  <dcterms:modified xsi:type="dcterms:W3CDTF">2014-06-01T21:46:00Z</dcterms:modified>
</cp:coreProperties>
</file>